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AC" w:rsidRDefault="006C762A">
      <w:pPr>
        <w:spacing w:line="700" w:lineRule="exact"/>
        <w:ind w:firstLineChars="200" w:firstLine="723"/>
        <w:jc w:val="center"/>
        <w:rPr>
          <w:rFonts w:ascii="宋体" w:eastAsia="宋体" w:hAnsi="宋体" w:cs="宋体"/>
          <w:b/>
          <w:bCs/>
          <w:sz w:val="36"/>
          <w:szCs w:val="36"/>
        </w:rPr>
      </w:pPr>
      <w:r>
        <w:rPr>
          <w:rFonts w:ascii="宋体" w:eastAsia="宋体" w:hAnsi="宋体" w:cs="宋体" w:hint="eastAsia"/>
          <w:b/>
          <w:bCs/>
          <w:sz w:val="36"/>
          <w:szCs w:val="36"/>
        </w:rPr>
        <w:t>成都市温江区永宁</w:t>
      </w:r>
      <w:r w:rsidR="00760DFA">
        <w:rPr>
          <w:rFonts w:ascii="宋体" w:eastAsia="宋体" w:hAnsi="宋体" w:cs="宋体" w:hint="eastAsia"/>
          <w:b/>
          <w:bCs/>
          <w:sz w:val="36"/>
          <w:szCs w:val="36"/>
        </w:rPr>
        <w:t>幼儿园</w:t>
      </w:r>
    </w:p>
    <w:p w:rsidR="008973AC" w:rsidRDefault="00760DFA">
      <w:pPr>
        <w:spacing w:line="700" w:lineRule="exact"/>
        <w:ind w:firstLineChars="200" w:firstLine="723"/>
        <w:jc w:val="center"/>
        <w:rPr>
          <w:rFonts w:ascii="宋体" w:eastAsia="宋体" w:hAnsi="宋体" w:cs="宋体"/>
          <w:b/>
          <w:bCs/>
          <w:sz w:val="36"/>
          <w:szCs w:val="36"/>
        </w:rPr>
      </w:pPr>
      <w:r>
        <w:rPr>
          <w:rFonts w:ascii="宋体" w:eastAsia="宋体" w:hAnsi="宋体" w:cs="宋体" w:hint="eastAsia"/>
          <w:b/>
          <w:bCs/>
          <w:sz w:val="36"/>
          <w:szCs w:val="36"/>
        </w:rPr>
        <w:t>梅花桩踏步、多功能树屋走廊采购项目询价公告</w:t>
      </w:r>
    </w:p>
    <w:p w:rsidR="008973AC" w:rsidRDefault="008973AC">
      <w:pPr>
        <w:spacing w:line="500" w:lineRule="exact"/>
        <w:ind w:firstLineChars="200" w:firstLine="480"/>
        <w:rPr>
          <w:rFonts w:ascii="宋体" w:eastAsia="宋体" w:hAnsi="宋体" w:cs="宋体"/>
          <w:sz w:val="24"/>
        </w:rPr>
      </w:pPr>
    </w:p>
    <w:p w:rsidR="008973AC" w:rsidRDefault="00760DFA">
      <w:pPr>
        <w:widowControl/>
        <w:spacing w:line="520" w:lineRule="exact"/>
        <w:ind w:firstLine="660"/>
        <w:jc w:val="left"/>
        <w:rPr>
          <w:rFonts w:ascii="宋体" w:eastAsia="宋体" w:hAnsi="宋体" w:cs="宋体"/>
          <w:sz w:val="24"/>
        </w:rPr>
      </w:pPr>
      <w:r>
        <w:rPr>
          <w:rFonts w:ascii="宋体" w:eastAsia="宋体" w:hAnsi="宋体" w:cs="宋体" w:hint="eastAsia"/>
          <w:sz w:val="24"/>
        </w:rPr>
        <w:t>根据《政府采购法》的相关规定，我园拟通过询价方式确定</w:t>
      </w:r>
      <w:r w:rsidR="006C762A">
        <w:rPr>
          <w:rFonts w:ascii="宋体" w:eastAsia="宋体" w:hAnsi="宋体" w:cs="宋体" w:hint="eastAsia"/>
          <w:sz w:val="24"/>
          <w:u w:val="single"/>
        </w:rPr>
        <w:t>成都市温江区永宁</w:t>
      </w:r>
      <w:r>
        <w:rPr>
          <w:rFonts w:ascii="宋体" w:eastAsia="宋体" w:hAnsi="宋体" w:cs="宋体" w:hint="eastAsia"/>
          <w:sz w:val="24"/>
          <w:u w:val="single"/>
        </w:rPr>
        <w:t>幼儿园梅花桩踏步、多功能树屋走廊采购项目</w:t>
      </w:r>
      <w:r>
        <w:rPr>
          <w:rFonts w:ascii="宋体" w:eastAsia="宋体" w:hAnsi="宋体" w:cs="宋体" w:hint="eastAsia"/>
          <w:sz w:val="24"/>
        </w:rPr>
        <w:t>中选人（承包人），诚邀符合条件的单位或个人，于工作时间来现场踏勘后，做出预算报价，现将相关事项公告如下，欢迎各潜在供应商积极参与。</w:t>
      </w:r>
    </w:p>
    <w:p w:rsidR="008973AC" w:rsidRDefault="00760DFA">
      <w:pPr>
        <w:numPr>
          <w:ilvl w:val="0"/>
          <w:numId w:val="1"/>
        </w:numPr>
        <w:spacing w:line="520" w:lineRule="exact"/>
        <w:ind w:leftChars="114" w:left="239" w:firstLineChars="100" w:firstLine="240"/>
        <w:rPr>
          <w:rFonts w:ascii="宋体" w:eastAsia="宋体" w:hAnsi="宋体" w:cs="宋体"/>
          <w:sz w:val="24"/>
        </w:rPr>
      </w:pPr>
      <w:r>
        <w:rPr>
          <w:rFonts w:ascii="宋体" w:eastAsia="宋体" w:hAnsi="宋体" w:cs="宋体" w:hint="eastAsia"/>
          <w:sz w:val="24"/>
        </w:rPr>
        <w:t>项目概况</w:t>
      </w:r>
    </w:p>
    <w:p w:rsidR="008973AC" w:rsidRDefault="00760DFA">
      <w:pPr>
        <w:spacing w:line="520" w:lineRule="exact"/>
        <w:ind w:firstLineChars="200" w:firstLine="480"/>
        <w:rPr>
          <w:rFonts w:ascii="宋体" w:eastAsia="宋体" w:hAnsi="宋体" w:cs="宋体"/>
          <w:sz w:val="24"/>
        </w:rPr>
      </w:pPr>
      <w:r>
        <w:rPr>
          <w:rFonts w:ascii="宋体" w:eastAsia="宋体" w:hAnsi="宋体" w:cs="宋体" w:hint="eastAsia"/>
          <w:sz w:val="24"/>
        </w:rPr>
        <w:t>谈判邀请人:</w:t>
      </w:r>
      <w:r w:rsidR="006C762A">
        <w:rPr>
          <w:rFonts w:ascii="宋体" w:eastAsia="宋体" w:hAnsi="宋体" w:cs="宋体" w:hint="eastAsia"/>
          <w:sz w:val="24"/>
        </w:rPr>
        <w:t>成都市温江区永宁</w:t>
      </w:r>
      <w:r>
        <w:rPr>
          <w:rFonts w:ascii="宋体" w:eastAsia="宋体" w:hAnsi="宋体" w:cs="宋体" w:hint="eastAsia"/>
          <w:sz w:val="24"/>
        </w:rPr>
        <w:t>幼儿园</w:t>
      </w:r>
    </w:p>
    <w:p w:rsidR="008973AC" w:rsidRDefault="00760DFA">
      <w:pPr>
        <w:spacing w:line="520" w:lineRule="exact"/>
        <w:ind w:leftChars="228" w:left="479"/>
        <w:rPr>
          <w:rFonts w:ascii="宋体" w:eastAsia="宋体" w:hAnsi="宋体" w:cs="宋体"/>
          <w:sz w:val="24"/>
        </w:rPr>
      </w:pPr>
      <w:r>
        <w:rPr>
          <w:rFonts w:ascii="宋体" w:eastAsia="宋体" w:hAnsi="宋体" w:cs="宋体" w:hint="eastAsia"/>
          <w:sz w:val="24"/>
        </w:rPr>
        <w:t>项目名称:永宁镇中心幼儿园梅花桩踏步、多功能树屋走廊采购项目</w:t>
      </w:r>
    </w:p>
    <w:p w:rsidR="008973AC" w:rsidRDefault="00760DFA">
      <w:pPr>
        <w:spacing w:line="520" w:lineRule="exact"/>
        <w:ind w:firstLineChars="200" w:firstLine="480"/>
        <w:jc w:val="left"/>
        <w:rPr>
          <w:rFonts w:ascii="宋体" w:eastAsia="宋体" w:hAnsi="宋体" w:cs="宋体"/>
          <w:sz w:val="24"/>
        </w:rPr>
      </w:pPr>
      <w:r>
        <w:rPr>
          <w:rFonts w:ascii="宋体" w:eastAsia="宋体" w:hAnsi="宋体" w:cs="宋体" w:hint="eastAsia"/>
          <w:sz w:val="24"/>
        </w:rPr>
        <w:t>施工周期：30个日历天（从签订中标合同之日算起）。</w:t>
      </w:r>
    </w:p>
    <w:p w:rsidR="008973AC" w:rsidRDefault="00760DFA">
      <w:pPr>
        <w:spacing w:line="520" w:lineRule="exact"/>
        <w:ind w:firstLineChars="200" w:firstLine="480"/>
        <w:jc w:val="left"/>
        <w:rPr>
          <w:rFonts w:ascii="宋体" w:eastAsia="宋体" w:hAnsi="宋体" w:cs="宋体"/>
          <w:sz w:val="24"/>
        </w:rPr>
      </w:pPr>
      <w:r>
        <w:rPr>
          <w:rFonts w:ascii="宋体" w:eastAsia="宋体" w:hAnsi="宋体" w:cs="宋体" w:hint="eastAsia"/>
          <w:sz w:val="24"/>
        </w:rPr>
        <w:t>项目内容：详见</w:t>
      </w:r>
      <w:r w:rsidR="006C762A">
        <w:rPr>
          <w:rFonts w:ascii="宋体" w:eastAsia="宋体" w:hAnsi="宋体" w:cs="宋体" w:hint="eastAsia"/>
          <w:sz w:val="24"/>
        </w:rPr>
        <w:t>成都市温江区永宁</w:t>
      </w:r>
      <w:r>
        <w:rPr>
          <w:rFonts w:ascii="宋体" w:eastAsia="宋体" w:hAnsi="宋体" w:cs="宋体" w:hint="eastAsia"/>
          <w:sz w:val="24"/>
        </w:rPr>
        <w:t>幼儿园梅花桩踏步、多功能树屋走廊采购项目清单</w:t>
      </w:r>
    </w:p>
    <w:p w:rsidR="008973AC" w:rsidRDefault="00760DFA">
      <w:pPr>
        <w:spacing w:line="520" w:lineRule="exact"/>
        <w:ind w:firstLineChars="200" w:firstLine="480"/>
        <w:jc w:val="left"/>
        <w:rPr>
          <w:rFonts w:ascii="宋体" w:eastAsia="宋体" w:hAnsi="宋体" w:cs="宋体"/>
          <w:sz w:val="24"/>
        </w:rPr>
      </w:pPr>
      <w:r>
        <w:rPr>
          <w:rFonts w:ascii="宋体" w:eastAsia="宋体" w:hAnsi="宋体" w:cs="宋体" w:hint="eastAsia"/>
          <w:sz w:val="24"/>
        </w:rPr>
        <w:t>本项目预算控制价：99000元。</w:t>
      </w:r>
    </w:p>
    <w:p w:rsidR="008973AC" w:rsidRDefault="00760DFA">
      <w:pPr>
        <w:spacing w:line="520" w:lineRule="exact"/>
        <w:ind w:leftChars="228" w:left="479"/>
        <w:rPr>
          <w:rFonts w:ascii="宋体" w:eastAsia="宋体" w:hAnsi="宋体" w:cs="宋体"/>
          <w:sz w:val="24"/>
        </w:rPr>
      </w:pPr>
      <w:r>
        <w:rPr>
          <w:rFonts w:ascii="宋体" w:eastAsia="宋体" w:hAnsi="宋体" w:cs="宋体" w:hint="eastAsia"/>
          <w:sz w:val="24"/>
        </w:rPr>
        <w:t>二、资质要求</w:t>
      </w:r>
      <w:r>
        <w:rPr>
          <w:rFonts w:ascii="宋体" w:eastAsia="宋体" w:hAnsi="宋体" w:cs="宋体" w:hint="eastAsia"/>
          <w:sz w:val="24"/>
        </w:rPr>
        <w:br/>
        <w:t>1.具有独立承担民事责任的能力；</w:t>
      </w:r>
    </w:p>
    <w:p w:rsidR="008973AC" w:rsidRDefault="00760DFA">
      <w:pPr>
        <w:spacing w:line="520" w:lineRule="exact"/>
        <w:ind w:firstLineChars="200" w:firstLine="480"/>
        <w:rPr>
          <w:rFonts w:ascii="宋体" w:eastAsia="宋体" w:hAnsi="宋体" w:cs="宋体"/>
          <w:sz w:val="24"/>
        </w:rPr>
      </w:pPr>
      <w:r>
        <w:rPr>
          <w:rFonts w:ascii="宋体" w:eastAsia="宋体" w:hAnsi="宋体" w:cs="宋体" w:hint="eastAsia"/>
          <w:sz w:val="24"/>
        </w:rPr>
        <w:t>2.具有良好的商业信誉和健全的财务会计制度；</w:t>
      </w:r>
    </w:p>
    <w:p w:rsidR="008973AC" w:rsidRDefault="00760DFA">
      <w:pPr>
        <w:spacing w:line="520" w:lineRule="exact"/>
        <w:ind w:firstLineChars="200" w:firstLine="480"/>
        <w:rPr>
          <w:rFonts w:ascii="宋体" w:eastAsia="宋体" w:hAnsi="宋体" w:cs="宋体"/>
          <w:sz w:val="24"/>
        </w:rPr>
      </w:pPr>
      <w:r>
        <w:rPr>
          <w:rFonts w:ascii="宋体" w:eastAsia="宋体" w:hAnsi="宋体" w:cs="宋体" w:hint="eastAsia"/>
          <w:sz w:val="24"/>
        </w:rPr>
        <w:t>3.具有履行合同所必须的设备和专业技术能力；</w:t>
      </w:r>
    </w:p>
    <w:p w:rsidR="008973AC" w:rsidRDefault="00760DFA">
      <w:pPr>
        <w:spacing w:line="520" w:lineRule="exact"/>
        <w:ind w:firstLineChars="200" w:firstLine="480"/>
        <w:rPr>
          <w:rFonts w:ascii="宋体" w:eastAsia="宋体" w:hAnsi="宋体" w:cs="宋体"/>
          <w:sz w:val="24"/>
        </w:rPr>
      </w:pPr>
      <w:r>
        <w:rPr>
          <w:rFonts w:ascii="宋体" w:eastAsia="宋体" w:hAnsi="宋体" w:cs="宋体" w:hint="eastAsia"/>
          <w:sz w:val="24"/>
        </w:rPr>
        <w:t>4.具有依法缴纳税收和社会保障资金的良好记录；</w:t>
      </w:r>
    </w:p>
    <w:p w:rsidR="008973AC" w:rsidRDefault="00760DFA">
      <w:pPr>
        <w:spacing w:line="520" w:lineRule="exact"/>
        <w:ind w:firstLineChars="200" w:firstLine="480"/>
        <w:rPr>
          <w:rFonts w:ascii="宋体" w:eastAsia="宋体" w:hAnsi="宋体" w:cs="宋体"/>
          <w:sz w:val="24"/>
        </w:rPr>
      </w:pPr>
      <w:r>
        <w:rPr>
          <w:rFonts w:ascii="宋体" w:eastAsia="宋体" w:hAnsi="宋体" w:cs="宋体" w:hint="eastAsia"/>
          <w:sz w:val="24"/>
        </w:rPr>
        <w:t>5.参加本次采购活动前三年内，在经营活动中没有重大违法记录；</w:t>
      </w:r>
    </w:p>
    <w:p w:rsidR="008973AC" w:rsidRDefault="00760DFA">
      <w:pPr>
        <w:spacing w:line="520" w:lineRule="exact"/>
        <w:ind w:firstLineChars="200" w:firstLine="480"/>
        <w:rPr>
          <w:rFonts w:ascii="宋体" w:eastAsia="宋体" w:hAnsi="宋体" w:cs="宋体"/>
          <w:sz w:val="24"/>
        </w:rPr>
      </w:pPr>
      <w:r>
        <w:rPr>
          <w:rFonts w:ascii="宋体" w:eastAsia="宋体" w:hAnsi="宋体" w:cs="宋体" w:hint="eastAsia"/>
          <w:sz w:val="24"/>
        </w:rPr>
        <w:t>6.本项目不接受联合体投标。</w:t>
      </w:r>
    </w:p>
    <w:p w:rsidR="008973AC" w:rsidRDefault="00760DFA">
      <w:pPr>
        <w:spacing w:line="520" w:lineRule="exact"/>
        <w:ind w:firstLineChars="200" w:firstLine="480"/>
        <w:rPr>
          <w:rFonts w:ascii="宋体" w:eastAsia="宋体" w:hAnsi="宋体" w:cs="宋体"/>
          <w:sz w:val="24"/>
        </w:rPr>
      </w:pPr>
      <w:r>
        <w:rPr>
          <w:rFonts w:ascii="宋体" w:eastAsia="宋体" w:hAnsi="宋体" w:cs="宋体" w:hint="eastAsia"/>
          <w:sz w:val="24"/>
        </w:rPr>
        <w:t>三、采购程序及评审方法</w:t>
      </w:r>
    </w:p>
    <w:p w:rsidR="008973AC" w:rsidRDefault="00760DFA">
      <w:pPr>
        <w:spacing w:line="520" w:lineRule="exact"/>
        <w:ind w:firstLineChars="200" w:firstLine="480"/>
        <w:jc w:val="left"/>
        <w:rPr>
          <w:rFonts w:ascii="宋体" w:eastAsia="宋体" w:hAnsi="宋体" w:cs="宋体"/>
          <w:sz w:val="24"/>
        </w:rPr>
      </w:pPr>
      <w:r>
        <w:rPr>
          <w:rFonts w:ascii="宋体" w:eastAsia="宋体" w:hAnsi="宋体" w:cs="宋体" w:hint="eastAsia"/>
          <w:sz w:val="24"/>
        </w:rPr>
        <w:t>1.</w:t>
      </w:r>
      <w:r w:rsidR="006C762A">
        <w:rPr>
          <w:rFonts w:ascii="宋体" w:eastAsia="宋体" w:hAnsi="宋体" w:cs="宋体" w:hint="eastAsia"/>
          <w:sz w:val="24"/>
        </w:rPr>
        <w:t>成都市温江区永宁</w:t>
      </w:r>
      <w:r>
        <w:rPr>
          <w:rFonts w:ascii="宋体" w:eastAsia="宋体" w:hAnsi="宋体" w:cs="宋体" w:hint="eastAsia"/>
          <w:sz w:val="24"/>
        </w:rPr>
        <w:t>幼儿园组建询价小组，由询价小组负责本项目询价资格审查、符合性审查、推荐和确定成交供应商等相关事宜。</w:t>
      </w:r>
    </w:p>
    <w:p w:rsidR="008973AC" w:rsidRDefault="00760DFA">
      <w:pPr>
        <w:spacing w:line="520" w:lineRule="exact"/>
        <w:ind w:firstLineChars="200" w:firstLine="480"/>
        <w:jc w:val="left"/>
        <w:rPr>
          <w:rFonts w:ascii="宋体" w:eastAsia="宋体" w:hAnsi="宋体" w:cs="宋体"/>
          <w:sz w:val="24"/>
        </w:rPr>
      </w:pPr>
      <w:r>
        <w:rPr>
          <w:rFonts w:ascii="宋体" w:eastAsia="宋体" w:hAnsi="宋体" w:cs="宋体" w:hint="eastAsia"/>
          <w:sz w:val="24"/>
        </w:rPr>
        <w:t>2.本项目询价小组对有效报名供应商在规定时间内递交的资格性证明文件进行审查，通过资格性审查的供应商不足3家的，本次谈判终止。</w:t>
      </w:r>
    </w:p>
    <w:p w:rsidR="008973AC" w:rsidRDefault="00760DFA">
      <w:pPr>
        <w:spacing w:line="520" w:lineRule="exact"/>
        <w:ind w:firstLineChars="200" w:firstLine="480"/>
        <w:jc w:val="left"/>
        <w:rPr>
          <w:rFonts w:ascii="宋体" w:eastAsia="宋体" w:hAnsi="宋体" w:cs="宋体"/>
          <w:sz w:val="24"/>
        </w:rPr>
      </w:pPr>
      <w:r>
        <w:rPr>
          <w:rFonts w:ascii="宋体" w:eastAsia="宋体" w:hAnsi="宋体" w:cs="宋体" w:hint="eastAsia"/>
          <w:sz w:val="24"/>
        </w:rPr>
        <w:t>3.本项目采取一次性报价方式。完全满足本项目技术、服务要求条件的前提下提出报价（报价表随响应表一并装订），报价最低的供应商确定为成交供应商。</w:t>
      </w:r>
    </w:p>
    <w:p w:rsidR="008973AC" w:rsidRDefault="00760DFA">
      <w:pPr>
        <w:spacing w:line="520" w:lineRule="exact"/>
        <w:ind w:firstLineChars="200" w:firstLine="480"/>
        <w:jc w:val="left"/>
        <w:rPr>
          <w:rFonts w:ascii="宋体" w:eastAsia="宋体" w:hAnsi="宋体" w:cs="宋体"/>
          <w:sz w:val="24"/>
        </w:rPr>
      </w:pPr>
      <w:r>
        <w:rPr>
          <w:rFonts w:ascii="宋体" w:eastAsia="宋体" w:hAnsi="宋体" w:cs="宋体" w:hint="eastAsia"/>
          <w:sz w:val="24"/>
        </w:rPr>
        <w:lastRenderedPageBreak/>
        <w:t>4.供应商报价不得超过采购预算金额，也不得低于采购预算的50%或者低于其他有效供应商报价算术平均价的40%，否则，将作为无效响应处理。</w:t>
      </w:r>
    </w:p>
    <w:p w:rsidR="008973AC" w:rsidRDefault="00760DFA">
      <w:pPr>
        <w:spacing w:line="520" w:lineRule="exact"/>
        <w:ind w:firstLineChars="200" w:firstLine="480"/>
        <w:jc w:val="left"/>
        <w:rPr>
          <w:rFonts w:ascii="宋体" w:eastAsia="宋体" w:hAnsi="宋体" w:cs="宋体"/>
          <w:sz w:val="24"/>
        </w:rPr>
      </w:pPr>
      <w:r>
        <w:rPr>
          <w:rFonts w:ascii="宋体" w:eastAsia="宋体" w:hAnsi="宋体" w:cs="宋体" w:hint="eastAsia"/>
          <w:sz w:val="24"/>
        </w:rPr>
        <w:t>5.本项目所有实质性要求必须满足，否则将作为无效响应处理。</w:t>
      </w:r>
    </w:p>
    <w:p w:rsidR="008973AC" w:rsidRDefault="00760DFA">
      <w:pPr>
        <w:spacing w:line="520" w:lineRule="exact"/>
        <w:ind w:leftChars="228" w:left="479"/>
        <w:rPr>
          <w:rFonts w:ascii="宋体" w:eastAsia="宋体" w:hAnsi="宋体" w:cs="宋体"/>
          <w:sz w:val="24"/>
        </w:rPr>
      </w:pPr>
      <w:r>
        <w:rPr>
          <w:rFonts w:ascii="宋体" w:eastAsia="宋体" w:hAnsi="宋体" w:cs="宋体" w:hint="eastAsia"/>
          <w:sz w:val="24"/>
        </w:rPr>
        <w:t>四、谈判申请人报名</w:t>
      </w:r>
    </w:p>
    <w:p w:rsidR="008973AC" w:rsidRDefault="00760DFA">
      <w:pPr>
        <w:spacing w:line="520" w:lineRule="exact"/>
        <w:ind w:firstLineChars="200" w:firstLine="480"/>
        <w:rPr>
          <w:rFonts w:ascii="宋体" w:eastAsia="宋体" w:hAnsi="宋体" w:cs="宋体"/>
          <w:sz w:val="24"/>
        </w:rPr>
      </w:pPr>
      <w:r>
        <w:rPr>
          <w:rFonts w:ascii="宋体" w:eastAsia="宋体" w:hAnsi="宋体" w:cs="宋体" w:hint="eastAsia"/>
          <w:sz w:val="24"/>
        </w:rPr>
        <w:t>谈判申请人报名时需提供以下资料原件及复印件套(复印件须加盖单位印章)。</w:t>
      </w:r>
    </w:p>
    <w:p w:rsidR="008973AC" w:rsidRDefault="00760DFA">
      <w:pPr>
        <w:spacing w:line="520" w:lineRule="exact"/>
        <w:ind w:leftChars="228" w:left="479"/>
        <w:rPr>
          <w:rFonts w:ascii="宋体" w:eastAsia="宋体" w:hAnsi="宋体" w:cs="宋体"/>
          <w:sz w:val="24"/>
        </w:rPr>
      </w:pPr>
      <w:r>
        <w:rPr>
          <w:rFonts w:ascii="宋体" w:eastAsia="宋体" w:hAnsi="宋体" w:cs="宋体" w:hint="eastAsia"/>
          <w:sz w:val="24"/>
        </w:rPr>
        <w:t>1.单位介绍信及授权书；</w:t>
      </w:r>
      <w:r>
        <w:rPr>
          <w:rFonts w:ascii="宋体" w:eastAsia="宋体" w:hAnsi="宋体" w:cs="宋体" w:hint="eastAsia"/>
          <w:sz w:val="24"/>
        </w:rPr>
        <w:br/>
        <w:t>2.法定代表人或委托人第二代有效身份证；</w:t>
      </w:r>
    </w:p>
    <w:p w:rsidR="008973AC" w:rsidRDefault="00760DFA">
      <w:pPr>
        <w:spacing w:line="520" w:lineRule="exact"/>
        <w:ind w:leftChars="228" w:left="479"/>
        <w:rPr>
          <w:rFonts w:ascii="宋体" w:eastAsia="宋体" w:hAnsi="宋体" w:cs="宋体"/>
          <w:sz w:val="24"/>
        </w:rPr>
      </w:pPr>
      <w:r>
        <w:rPr>
          <w:rFonts w:ascii="宋体" w:eastAsia="宋体" w:hAnsi="宋体" w:cs="宋体" w:hint="eastAsia"/>
          <w:sz w:val="24"/>
        </w:rPr>
        <w:t>3.企业营业执照；</w:t>
      </w:r>
      <w:r>
        <w:rPr>
          <w:rFonts w:ascii="宋体" w:eastAsia="宋体" w:hAnsi="宋体" w:cs="宋体" w:hint="eastAsia"/>
          <w:sz w:val="24"/>
        </w:rPr>
        <w:br/>
        <w:t>五、询价程序</w:t>
      </w:r>
    </w:p>
    <w:p w:rsidR="008973AC" w:rsidRDefault="00760DFA">
      <w:pPr>
        <w:spacing w:line="520" w:lineRule="exact"/>
        <w:ind w:firstLineChars="200" w:firstLine="480"/>
        <w:rPr>
          <w:rFonts w:ascii="宋体" w:eastAsia="宋体" w:hAnsi="宋体" w:cs="宋体"/>
          <w:sz w:val="24"/>
        </w:rPr>
      </w:pPr>
      <w:r>
        <w:rPr>
          <w:rFonts w:ascii="宋体" w:eastAsia="宋体" w:hAnsi="宋体" w:cs="宋体" w:hint="eastAsia"/>
          <w:sz w:val="24"/>
        </w:rPr>
        <w:t>现场递交相关资料后，项目业主单位组织相关人员对参与询价单位资质进行审核，审核合格单位参与报价，报价在规定范围内一次性报价，价格最低者中标。若最底报价出现两家及以上企业，则最低报价相同企业再进行第二次报价，以第二次报价最低者中标。询价结束后，中标企业现场与项目业主签订合同。</w:t>
      </w:r>
    </w:p>
    <w:p w:rsidR="008973AC" w:rsidRDefault="00760DFA">
      <w:pPr>
        <w:numPr>
          <w:ilvl w:val="0"/>
          <w:numId w:val="2"/>
        </w:numPr>
        <w:spacing w:line="520" w:lineRule="exact"/>
        <w:ind w:leftChars="228" w:left="479"/>
        <w:rPr>
          <w:rFonts w:ascii="宋体" w:eastAsia="宋体" w:hAnsi="宋体" w:cs="宋体"/>
          <w:sz w:val="24"/>
        </w:rPr>
      </w:pPr>
      <w:r>
        <w:rPr>
          <w:rFonts w:ascii="宋体" w:eastAsia="宋体" w:hAnsi="宋体" w:cs="宋体" w:hint="eastAsia"/>
          <w:sz w:val="24"/>
        </w:rPr>
        <w:t>询价联系方式</w:t>
      </w:r>
      <w:r>
        <w:rPr>
          <w:rFonts w:ascii="宋体" w:eastAsia="宋体" w:hAnsi="宋体" w:cs="宋体" w:hint="eastAsia"/>
          <w:sz w:val="24"/>
        </w:rPr>
        <w:br/>
        <w:t>谈判邀请人:</w:t>
      </w:r>
      <w:r w:rsidR="006C762A">
        <w:rPr>
          <w:rFonts w:ascii="宋体" w:eastAsia="宋体" w:hAnsi="宋体" w:cs="宋体" w:hint="eastAsia"/>
          <w:sz w:val="24"/>
        </w:rPr>
        <w:t>成都市温江区永宁幼儿园</w:t>
      </w:r>
      <w:r>
        <w:rPr>
          <w:rFonts w:ascii="宋体" w:eastAsia="宋体" w:hAnsi="宋体" w:cs="宋体" w:hint="eastAsia"/>
          <w:sz w:val="24"/>
        </w:rPr>
        <w:br/>
        <w:t xml:space="preserve">联系人： </w:t>
      </w:r>
      <w:r w:rsidR="00FA22B4">
        <w:rPr>
          <w:rFonts w:ascii="宋体" w:eastAsia="宋体" w:hAnsi="宋体" w:cs="宋体" w:hint="eastAsia"/>
          <w:sz w:val="24"/>
        </w:rPr>
        <w:t>吴云锋</w:t>
      </w:r>
      <w:r>
        <w:rPr>
          <w:rFonts w:ascii="宋体" w:eastAsia="宋体" w:hAnsi="宋体" w:cs="宋体" w:hint="eastAsia"/>
          <w:sz w:val="24"/>
        </w:rPr>
        <w:t xml:space="preserve">  </w:t>
      </w:r>
    </w:p>
    <w:p w:rsidR="008973AC" w:rsidRDefault="00760DFA" w:rsidP="006C762A">
      <w:pPr>
        <w:spacing w:line="520" w:lineRule="exact"/>
        <w:ind w:leftChars="228" w:left="479"/>
        <w:rPr>
          <w:rFonts w:ascii="宋体" w:eastAsia="宋体" w:hAnsi="宋体" w:cs="宋体"/>
          <w:sz w:val="24"/>
        </w:rPr>
      </w:pPr>
      <w:r>
        <w:rPr>
          <w:rFonts w:ascii="宋体" w:eastAsia="宋体" w:hAnsi="宋体" w:cs="宋体" w:hint="eastAsia"/>
          <w:sz w:val="24"/>
        </w:rPr>
        <w:t>电话:</w:t>
      </w:r>
      <w:r w:rsidR="00FA22B4">
        <w:rPr>
          <w:rFonts w:ascii="宋体" w:eastAsia="宋体" w:hAnsi="宋体" w:cs="宋体" w:hint="eastAsia"/>
          <w:sz w:val="24"/>
        </w:rPr>
        <w:t>17318921255</w:t>
      </w:r>
      <w:r>
        <w:rPr>
          <w:rFonts w:ascii="宋体" w:eastAsia="宋体" w:hAnsi="宋体" w:cs="宋体" w:hint="eastAsia"/>
          <w:sz w:val="24"/>
        </w:rPr>
        <w:br/>
        <w:t>七、询价时间、地点</w:t>
      </w:r>
      <w:r>
        <w:rPr>
          <w:rFonts w:ascii="宋体" w:eastAsia="宋体" w:hAnsi="宋体" w:cs="宋体" w:hint="eastAsia"/>
          <w:sz w:val="24"/>
        </w:rPr>
        <w:br/>
        <w:t xml:space="preserve">时间:2021年 </w:t>
      </w:r>
      <w:r w:rsidR="006702F9">
        <w:rPr>
          <w:rFonts w:ascii="宋体" w:eastAsia="宋体" w:hAnsi="宋体" w:cs="宋体" w:hint="eastAsia"/>
          <w:sz w:val="24"/>
        </w:rPr>
        <w:t>10</w:t>
      </w:r>
      <w:r>
        <w:rPr>
          <w:rFonts w:ascii="宋体" w:eastAsia="宋体" w:hAnsi="宋体" w:cs="宋体" w:hint="eastAsia"/>
          <w:sz w:val="24"/>
        </w:rPr>
        <w:t xml:space="preserve"> 月 </w:t>
      </w:r>
      <w:r w:rsidR="006702F9">
        <w:rPr>
          <w:rFonts w:ascii="宋体" w:eastAsia="宋体" w:hAnsi="宋体" w:cs="宋体" w:hint="eastAsia"/>
          <w:sz w:val="24"/>
        </w:rPr>
        <w:t>22</w:t>
      </w:r>
      <w:r>
        <w:rPr>
          <w:rFonts w:ascii="宋体" w:eastAsia="宋体" w:hAnsi="宋体" w:cs="宋体" w:hint="eastAsia"/>
          <w:sz w:val="24"/>
        </w:rPr>
        <w:t xml:space="preserve">  日 </w:t>
      </w:r>
      <w:r w:rsidR="006702F9">
        <w:rPr>
          <w:rFonts w:ascii="宋体" w:eastAsia="宋体" w:hAnsi="宋体" w:cs="宋体" w:hint="eastAsia"/>
          <w:sz w:val="24"/>
        </w:rPr>
        <w:t xml:space="preserve">10  </w:t>
      </w:r>
      <w:r>
        <w:rPr>
          <w:rFonts w:ascii="宋体" w:eastAsia="宋体" w:hAnsi="宋体" w:cs="宋体" w:hint="eastAsia"/>
          <w:sz w:val="24"/>
        </w:rPr>
        <w:t xml:space="preserve">时  </w:t>
      </w:r>
      <w:r w:rsidR="006702F9">
        <w:rPr>
          <w:rFonts w:ascii="宋体" w:eastAsia="宋体" w:hAnsi="宋体" w:cs="宋体" w:hint="eastAsia"/>
          <w:sz w:val="24"/>
        </w:rPr>
        <w:t>0</w:t>
      </w:r>
      <w:r>
        <w:rPr>
          <w:rFonts w:ascii="宋体" w:eastAsia="宋体" w:hAnsi="宋体" w:cs="宋体" w:hint="eastAsia"/>
          <w:sz w:val="24"/>
        </w:rPr>
        <w:t xml:space="preserve">  分</w:t>
      </w:r>
      <w:r>
        <w:rPr>
          <w:rFonts w:ascii="宋体" w:eastAsia="宋体" w:hAnsi="宋体" w:cs="宋体" w:hint="eastAsia"/>
          <w:sz w:val="24"/>
        </w:rPr>
        <w:br/>
        <w:t>地点:</w:t>
      </w:r>
      <w:r w:rsidR="00ED52CF" w:rsidRPr="00ED52CF">
        <w:rPr>
          <w:rFonts w:ascii="宋体" w:eastAsia="宋体" w:hAnsi="宋体" w:cs="宋体" w:hint="eastAsia"/>
          <w:sz w:val="24"/>
        </w:rPr>
        <w:t xml:space="preserve"> </w:t>
      </w:r>
      <w:r w:rsidR="00ED52CF">
        <w:rPr>
          <w:rFonts w:ascii="宋体" w:eastAsia="宋体" w:hAnsi="宋体" w:cs="宋体" w:hint="eastAsia"/>
          <w:sz w:val="24"/>
        </w:rPr>
        <w:t>成都市温江区永宁幼儿园</w:t>
      </w:r>
    </w:p>
    <w:p w:rsidR="008973AC" w:rsidRDefault="008973AC" w:rsidP="006C762A">
      <w:pPr>
        <w:spacing w:line="500" w:lineRule="exact"/>
        <w:ind w:leftChars="228" w:left="479"/>
        <w:jc w:val="right"/>
        <w:rPr>
          <w:rFonts w:ascii="宋体" w:eastAsia="宋体" w:hAnsi="宋体" w:cs="宋体"/>
          <w:sz w:val="24"/>
        </w:rPr>
      </w:pPr>
    </w:p>
    <w:p w:rsidR="008973AC" w:rsidRDefault="008973AC" w:rsidP="006C762A">
      <w:pPr>
        <w:spacing w:line="360" w:lineRule="auto"/>
        <w:ind w:leftChars="228" w:left="479"/>
        <w:jc w:val="right"/>
        <w:rPr>
          <w:rFonts w:ascii="宋体" w:eastAsia="宋体" w:hAnsi="宋体" w:cs="宋体"/>
          <w:sz w:val="24"/>
        </w:rPr>
      </w:pPr>
    </w:p>
    <w:p w:rsidR="008973AC" w:rsidRDefault="008973AC" w:rsidP="006C762A">
      <w:pPr>
        <w:spacing w:line="360" w:lineRule="auto"/>
        <w:ind w:leftChars="228" w:left="479"/>
        <w:jc w:val="right"/>
        <w:rPr>
          <w:rFonts w:ascii="宋体" w:eastAsia="宋体" w:hAnsi="宋体" w:cs="宋体"/>
          <w:sz w:val="24"/>
        </w:rPr>
      </w:pPr>
    </w:p>
    <w:p w:rsidR="008973AC" w:rsidRDefault="006C762A" w:rsidP="006C762A">
      <w:pPr>
        <w:spacing w:line="360" w:lineRule="auto"/>
        <w:ind w:leftChars="228" w:left="479"/>
        <w:jc w:val="right"/>
        <w:rPr>
          <w:rFonts w:ascii="宋体" w:eastAsia="宋体" w:hAnsi="宋体" w:cs="宋体"/>
          <w:sz w:val="24"/>
        </w:rPr>
      </w:pPr>
      <w:r>
        <w:rPr>
          <w:rFonts w:ascii="宋体" w:eastAsia="宋体" w:hAnsi="宋体" w:cs="宋体" w:hint="eastAsia"/>
          <w:sz w:val="24"/>
        </w:rPr>
        <w:t>成都市温江区永宁幼儿园</w:t>
      </w:r>
    </w:p>
    <w:p w:rsidR="008973AC" w:rsidRDefault="00760DFA">
      <w:pPr>
        <w:spacing w:line="360" w:lineRule="auto"/>
        <w:ind w:firstLineChars="200" w:firstLine="480"/>
        <w:jc w:val="right"/>
        <w:rPr>
          <w:rFonts w:ascii="宋体" w:eastAsia="宋体" w:hAnsi="宋体" w:cs="宋体"/>
          <w:sz w:val="24"/>
        </w:rPr>
      </w:pPr>
      <w:r>
        <w:rPr>
          <w:rFonts w:ascii="宋体" w:eastAsia="宋体" w:hAnsi="宋体" w:cs="宋体" w:hint="eastAsia"/>
          <w:sz w:val="24"/>
        </w:rPr>
        <w:t>2021年9月29日</w:t>
      </w:r>
    </w:p>
    <w:p w:rsidR="008973AC" w:rsidRDefault="00760DFA">
      <w:pPr>
        <w:rPr>
          <w:rFonts w:ascii="宋体" w:eastAsia="宋体" w:hAnsi="宋体" w:cs="宋体"/>
          <w:color w:val="000000" w:themeColor="text1"/>
          <w:sz w:val="24"/>
        </w:rPr>
      </w:pPr>
      <w:r>
        <w:rPr>
          <w:rFonts w:ascii="宋体" w:eastAsia="宋体" w:hAnsi="宋体" w:cs="宋体" w:hint="eastAsia"/>
          <w:color w:val="000000" w:themeColor="text1"/>
          <w:sz w:val="24"/>
        </w:rPr>
        <w:t xml:space="preserve">                </w:t>
      </w:r>
    </w:p>
    <w:p w:rsidR="008973AC" w:rsidRDefault="008973AC">
      <w:pPr>
        <w:rPr>
          <w:rFonts w:ascii="宋体" w:eastAsia="宋体" w:hAnsi="宋体" w:cs="宋体"/>
          <w:color w:val="000000" w:themeColor="text1"/>
        </w:rPr>
      </w:pPr>
    </w:p>
    <w:p w:rsidR="008973AC" w:rsidRDefault="00760DFA">
      <w:pP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br w:type="page"/>
      </w:r>
    </w:p>
    <w:p w:rsidR="008973AC" w:rsidRDefault="00760DFA">
      <w:pP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lastRenderedPageBreak/>
        <w:t>附件一：</w:t>
      </w:r>
      <w:r>
        <w:rPr>
          <w:rFonts w:ascii="宋体" w:eastAsia="宋体" w:hAnsi="宋体" w:cs="宋体" w:hint="eastAsia"/>
          <w:b/>
          <w:sz w:val="32"/>
          <w:szCs w:val="32"/>
        </w:rPr>
        <w:t>采购清单</w:t>
      </w:r>
      <w:r>
        <w:rPr>
          <w:rFonts w:cs="宋体" w:hint="eastAsia"/>
          <w:b/>
          <w:sz w:val="32"/>
          <w:szCs w:val="32"/>
        </w:rPr>
        <w:t>及技术参数要求</w:t>
      </w:r>
    </w:p>
    <w:p w:rsidR="008973AC" w:rsidRDefault="003A2985">
      <w:pPr>
        <w:spacing w:line="520" w:lineRule="exact"/>
        <w:jc w:val="center"/>
        <w:rPr>
          <w:rFonts w:ascii="宋体" w:eastAsia="宋体" w:hAnsi="宋体" w:cs="宋体"/>
          <w:b/>
          <w:bCs/>
          <w:color w:val="000000" w:themeColor="text1"/>
          <w:sz w:val="32"/>
          <w:szCs w:val="32"/>
        </w:rPr>
      </w:pPr>
      <w:r>
        <w:rPr>
          <w:rFonts w:ascii="宋体" w:eastAsia="宋体" w:hAnsi="宋体" w:cs="宋体" w:hint="eastAsia"/>
          <w:b/>
          <w:bCs/>
          <w:sz w:val="32"/>
          <w:szCs w:val="32"/>
        </w:rPr>
        <w:t>成都市温江区永宁</w:t>
      </w:r>
      <w:r w:rsidR="00760DFA">
        <w:rPr>
          <w:rFonts w:ascii="宋体" w:eastAsia="宋体" w:hAnsi="宋体" w:cs="宋体" w:hint="eastAsia"/>
          <w:b/>
          <w:bCs/>
          <w:sz w:val="32"/>
          <w:szCs w:val="32"/>
        </w:rPr>
        <w:t>幼儿园梅花桩踏步、多功能树屋走廊采购项目清单</w:t>
      </w:r>
    </w:p>
    <w:p w:rsidR="008973AC" w:rsidRDefault="00760DFA">
      <w:pPr>
        <w:spacing w:line="520" w:lineRule="exac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一、货物清单</w:t>
      </w:r>
    </w:p>
    <w:tbl>
      <w:tblPr>
        <w:tblW w:w="10081" w:type="dxa"/>
        <w:jc w:val="center"/>
        <w:tblLayout w:type="fixed"/>
        <w:tblLook w:val="04A0"/>
      </w:tblPr>
      <w:tblGrid>
        <w:gridCol w:w="781"/>
        <w:gridCol w:w="904"/>
        <w:gridCol w:w="1290"/>
        <w:gridCol w:w="703"/>
        <w:gridCol w:w="769"/>
        <w:gridCol w:w="5634"/>
      </w:tblGrid>
      <w:tr w:rsidR="008973AC">
        <w:trPr>
          <w:trHeight w:val="72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序号</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项目名称</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细项名称</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数量</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单位</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参数</w:t>
            </w:r>
          </w:p>
        </w:tc>
      </w:tr>
      <w:tr w:rsidR="008973AC">
        <w:trPr>
          <w:trHeight w:val="202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梅花桩踏步</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梅花桩踏步</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组</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材质：樟子松、油漆、五金配件、螺丝、辅材等。                         1、主结构采用6cm*6cm、3cm*6cm樟子松，固定件等辅材。                                                         2、梅花桩樟子松直径10cm，根据小朋友的跨步分布，安装时地面须预埋30cm混凝土浇注，梅花桩面层须打磨光滑、喷涂防腐漆三遍、底漆两遍，调色面漆一遍、清面漆封闭面层处理一遍。安全环保；经久耐用，无毒无味；符合国家标准。                                             </w:t>
            </w:r>
          </w:p>
        </w:tc>
      </w:tr>
      <w:tr w:rsidR="008973AC">
        <w:trPr>
          <w:trHeight w:val="252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栅栏组合</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套</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材质：樟子松、油漆、五金配件、螺丝、辅材等。                       1、栏杆高度120cm，采用6cm*6cm、3cm*5cm防腐木，固定件等辅材。                                                                                                                                                               2、坚固件：不锈钢材质；种类：采用半圆头内六角安全螺丝与T型平头六角螺丝。螺丝要求一般工具无法松动，可预防任意调整功能。                                                               3、该设备区安装时，木制成品部分需经打磨抛光无毛刺且表面光滑；金属主配件部分面层需涂喷钢构专用面漆；所有樟子松防腐木面层整体打磨光滑，涂喷防腐漆封闭面层处理。</w:t>
            </w:r>
          </w:p>
        </w:tc>
      </w:tr>
      <w:tr w:rsidR="008973AC">
        <w:trPr>
          <w:trHeight w:val="194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扶手</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套</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材质：樟子松、油漆、五金配件、螺丝、辅材等。                           1、扶手高度120cm，采用6cm*6cm、3cm*5cm防腐木，固定件等辅材。                                                                                                                                                               2、该设备区安装时，木制成品部分需经打磨抛光无毛刺且表面光滑；金属主配件部分面层需涂喷钢构专用面漆；所有樟子松防腐木面层整体打磨光滑，涂喷防腐漆封闭面层处理。</w:t>
            </w:r>
          </w:p>
        </w:tc>
      </w:tr>
      <w:tr w:rsidR="008973AC">
        <w:trPr>
          <w:trHeight w:val="166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支撑架</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盒</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材质：不锈钢                                              1、90度直角设计，沉头螺丝设计，尾部圆边设计，韧度强劲，承受能力好。                                                          2、实心不锈钢打磨，表面精细拉丝处理，耐磨防锈，圆弧打磨不伤手。</w:t>
            </w:r>
          </w:p>
        </w:tc>
      </w:tr>
      <w:tr w:rsidR="008973AC">
        <w:trPr>
          <w:trHeight w:val="102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脚铁</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盒</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材质：不锈钢                                                       工艺：硬度高，不易生锈，不变形，耐磨防腐。</w:t>
            </w:r>
          </w:p>
        </w:tc>
      </w:tr>
      <w:tr w:rsidR="008973AC">
        <w:trPr>
          <w:trHeight w:val="92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固定件</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套</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材质：不锈钢角码                                                        工艺：一体成型，承重力强，无毛刺，不刮手。</w:t>
            </w:r>
          </w:p>
        </w:tc>
      </w:tr>
      <w:tr w:rsidR="008973AC">
        <w:trPr>
          <w:trHeight w:val="88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7</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链接扣</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箱</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材质：304不锈钢                                                工艺：结实防锈防腐，表面光滑无毛刺，做工精细，结实耐用。</w:t>
            </w:r>
          </w:p>
        </w:tc>
      </w:tr>
      <w:tr w:rsidR="008973AC">
        <w:trPr>
          <w:trHeight w:val="104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地板钉</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箱</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材质：不锈钢                                                           工艺：硬度高，不易生锈，不变形，耐磨防腐。</w:t>
            </w:r>
          </w:p>
        </w:tc>
      </w:tr>
      <w:tr w:rsidR="008973AC">
        <w:trPr>
          <w:trHeight w:val="92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直钉（5.0/3.8/3.5)</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箱</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材质：不锈钢                                                           工艺：硬度高，不易生锈，不变形，耐磨防腐。</w:t>
            </w:r>
          </w:p>
        </w:tc>
      </w:tr>
      <w:tr w:rsidR="008973AC">
        <w:trPr>
          <w:trHeight w:val="90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一道油漆</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桶</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环保漆，无色无味，GB/T23997-2009检验合格，GB18581-2009检验合格。底漆</w:t>
            </w:r>
          </w:p>
        </w:tc>
      </w:tr>
      <w:tr w:rsidR="008973AC">
        <w:trPr>
          <w:trHeight w:val="84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二道油漆</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桶</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环保漆，无色无味，GB/T23997-2009检验合格，GB18581-2009检验合格。底漆</w:t>
            </w:r>
          </w:p>
        </w:tc>
      </w:tr>
      <w:tr w:rsidR="008973AC">
        <w:trPr>
          <w:trHeight w:val="90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三道油漆</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桶</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环保漆，无色无味，GB/T23997-2009检验合格，GB18581-2009检验合格。面漆</w:t>
            </w:r>
          </w:p>
        </w:tc>
      </w:tr>
      <w:tr w:rsidR="008973AC">
        <w:trPr>
          <w:trHeight w:val="116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防腐螺丝</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箱</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材质：304不锈钢                                                工艺：螺纹有坚固作用，螺钉截面光滑，螺纹整齐清晰，坚固耐用，耐磨防腐。</w:t>
            </w:r>
          </w:p>
        </w:tc>
      </w:tr>
      <w:tr w:rsidR="008973AC">
        <w:trPr>
          <w:trHeight w:val="340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多功能树屋走廊</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多功能树屋走廊</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套</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材质：樟子松、油漆、五金配件、螺丝、辅材等。                                                                       1、基层采用11cm*11cm、9cm*9cm、6cm*6cm木龙骨；面层铺装28mm厚樟子松防腐木，固定件等辅材。木材之间的连接采用不锈钢螺杆螺母固定，平台楼梯无尖锐突出物、无毛刺棱角；严禁使用枪钉固定，以防存在安全隐患。                                                                                               2、采用9cm*9cm樟子松做固定支架，安装时，设备与地面之间要膨胀管固定。。                                                                                                                                 3、该设备区安装时，木制成品部分需经打磨抛光无毛刺且表面光滑；金属主配件部分面层需涂喷钢构专用面漆不低于三遍；所有樟子松防腐木面层整体打磨光滑，涂喷底漆三遍，涂喷着色面漆一遍，涂喷清面漆封闭面层处理。整体光滑无菱角,设备整体宽敞。                                                                                                                              </w:t>
            </w:r>
          </w:p>
        </w:tc>
      </w:tr>
      <w:tr w:rsidR="008973AC">
        <w:trPr>
          <w:trHeight w:val="212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网状平衡组合</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套</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材质：樟子松、海缆绳、油漆、五金配件、螺丝、辅材等。                                                                                  1、采用海缆绳中芯为镀铬钢丝外套胶管，承重量高，坚固耐用，不易变形变色。整体结构合理，安全性高。                      </w:t>
            </w:r>
            <w:r>
              <w:rPr>
                <w:rFonts w:ascii="宋体" w:eastAsia="宋体" w:hAnsi="宋体" w:cs="宋体" w:hint="eastAsia"/>
                <w:color w:val="000000"/>
                <w:kern w:val="0"/>
                <w:sz w:val="24"/>
              </w:rPr>
              <w:br/>
              <w:t>2、该设备区安装时，木制成品部分需经打磨抛光无毛刺且表面光滑；金属主配件部分面层需涂喷钢构专用面漆；所有樟子松防腐木面层整体打磨光滑，涂喷防腐漆封闭面层处理。</w:t>
            </w:r>
          </w:p>
        </w:tc>
      </w:tr>
      <w:tr w:rsidR="008973AC">
        <w:trPr>
          <w:trHeight w:val="188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16</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防腐木装饰</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套</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材质：樟子松、油漆                                          1、基层采用3cm*9cm、6cm*6cm木龙骨，面层铺装3*9cm、6*6cm防腐木，固定件等辅材。                                                                                                                                                                                      2、该设备区安装时，木制成品部分需经打磨抛光无毛刺且表面光滑；金属主配件部分面层需涂喷钢构专用面漆；所有樟子松防腐木面层整体打磨光滑，涂喷防腐漆封闭面层处理。</w:t>
            </w:r>
          </w:p>
        </w:tc>
      </w:tr>
      <w:tr w:rsidR="008973AC">
        <w:trPr>
          <w:trHeight w:val="204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17</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防腐木靠板</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套</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材质：樟子松、油漆                                          1、基层采用9cm*9cm、6cm*6cm木龙骨，面层铺装9*9cm、6*6cm防腐木，固定件等辅材。                                                                                                                                                                                      2、该设备区安装时，木制成品部分需经打磨抛光无毛刺且表面光滑；金属主配件部分面层需涂喷钢构专用面漆；所有樟子松防腐木面层整体打磨光滑，涂喷防腐漆封闭面层处理。</w:t>
            </w:r>
          </w:p>
        </w:tc>
      </w:tr>
      <w:tr w:rsidR="008973AC">
        <w:trPr>
          <w:trHeight w:val="138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支撑架</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盒</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材质：不锈钢                                              1、90度直角设计，沉头螺丝设计，尾部圆边设计，韧度强劲，承受能力好。                                                                2、实心不锈钢打磨，表面精细拉丝处理，耐磨防锈，圆弧打磨不伤手。</w:t>
            </w:r>
          </w:p>
        </w:tc>
      </w:tr>
      <w:tr w:rsidR="008973AC">
        <w:trPr>
          <w:trHeight w:val="78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固定件</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套</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材质：不锈钢角码                                                            工艺：一体成型，承重力强，无毛刺，不刮手。</w:t>
            </w:r>
          </w:p>
        </w:tc>
      </w:tr>
      <w:tr w:rsidR="008973AC">
        <w:trPr>
          <w:trHeight w:val="90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链接扣</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箱</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材质：304不锈钢                                                工艺：结实防锈防腐，表面光滑无毛刺，做工精细，结实耐用。</w:t>
            </w:r>
          </w:p>
        </w:tc>
      </w:tr>
      <w:tr w:rsidR="008973AC">
        <w:trPr>
          <w:trHeight w:val="84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地板钉</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箱</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材质：不锈钢                                                           工艺：硬度高，不易生锈，不变形，耐磨防腐。</w:t>
            </w:r>
          </w:p>
        </w:tc>
      </w:tr>
      <w:tr w:rsidR="008973AC">
        <w:trPr>
          <w:trHeight w:val="76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22</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直钉（5.0/3.8/3.5)</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箱</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材质：不锈钢                                                          工艺：硬度高，不易生锈，不变形，耐磨防腐。</w:t>
            </w:r>
          </w:p>
        </w:tc>
      </w:tr>
      <w:tr w:rsidR="008973AC">
        <w:trPr>
          <w:trHeight w:val="88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一道油漆</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桶</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环保漆，无色无味，GB/T23997-2009检验合格，GB18581-2009检验合格。底漆</w:t>
            </w:r>
          </w:p>
        </w:tc>
      </w:tr>
      <w:tr w:rsidR="008973AC">
        <w:trPr>
          <w:trHeight w:val="78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二道油漆</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桶</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环保漆，无色无味，GB/T23997-2009检验合格，GB18581-2009检验合格。底漆</w:t>
            </w:r>
          </w:p>
        </w:tc>
      </w:tr>
      <w:tr w:rsidR="008973AC">
        <w:trPr>
          <w:trHeight w:val="78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三道油漆</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桶</w:t>
            </w:r>
          </w:p>
        </w:tc>
        <w:tc>
          <w:tcPr>
            <w:tcW w:w="5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环保漆，无色无味，GB/T23997-2009检验合格，GB18581-2009检验合格。面漆</w:t>
            </w:r>
          </w:p>
        </w:tc>
      </w:tr>
      <w:tr w:rsidR="008973AC">
        <w:trPr>
          <w:trHeight w:val="108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26</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8973AC">
            <w:pPr>
              <w:jc w:val="center"/>
              <w:rPr>
                <w:rFonts w:ascii="宋体" w:eastAsia="宋体" w:hAnsi="宋体" w:cs="宋体"/>
                <w:b/>
                <w:bCs/>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防腐螺丝</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73AC" w:rsidRDefault="00760DF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箱</w:t>
            </w:r>
          </w:p>
        </w:tc>
        <w:tc>
          <w:tcPr>
            <w:tcW w:w="5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3AC" w:rsidRDefault="00760DF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材质：304不锈钢                                                工艺：螺纹有坚固作用，螺钉截面光滑，螺纹整齐清晰，坚固耐用，耐磨防腐。</w:t>
            </w:r>
          </w:p>
        </w:tc>
      </w:tr>
    </w:tbl>
    <w:p w:rsidR="008973AC" w:rsidRDefault="00760DFA">
      <w:pP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br w:type="page"/>
      </w:r>
    </w:p>
    <w:p w:rsidR="008973AC" w:rsidRDefault="00760DFA">
      <w:pPr>
        <w:widowControl/>
        <w:spacing w:line="520" w:lineRule="exact"/>
        <w:jc w:val="left"/>
        <w:textAlignment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lastRenderedPageBreak/>
        <w:t>二、技术要求</w:t>
      </w:r>
    </w:p>
    <w:p w:rsidR="008973AC" w:rsidRDefault="00760DFA">
      <w:pPr>
        <w:widowControl/>
        <w:spacing w:line="520" w:lineRule="exact"/>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根据采购人现有环境条件及资料，从幼儿户外教学的专业实用性、体现本幼儿园特点等方面，投标人提供定制产品与园区相符场景结合，且契合本园文化的彩色方案效果图”，至少三个视线角度。供应商自行组织现场测量和定制设计，如果设计与园区场景不契合，将做无效投标处理。</w:t>
      </w:r>
    </w:p>
    <w:p w:rsidR="008973AC" w:rsidRDefault="00760DFA">
      <w:pPr>
        <w:widowControl/>
        <w:spacing w:line="520" w:lineRule="exact"/>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2、投标人所投产品技术参数须提供以下类型检测报告予以佐证：</w:t>
      </w:r>
    </w:p>
    <w:p w:rsidR="008973AC" w:rsidRDefault="00760DFA">
      <w:pPr>
        <w:numPr>
          <w:ilvl w:val="0"/>
          <w:numId w:val="3"/>
        </w:numPr>
        <w:spacing w:line="520" w:lineRule="exact"/>
        <w:rPr>
          <w:rFonts w:ascii="宋体" w:eastAsia="宋体" w:hAnsi="宋体" w:cs="宋体"/>
          <w:color w:val="000000" w:themeColor="text1"/>
          <w:kern w:val="0"/>
          <w:sz w:val="24"/>
        </w:rPr>
      </w:pPr>
      <w:r>
        <w:rPr>
          <w:rFonts w:ascii="宋体" w:eastAsia="宋体" w:hAnsi="宋体" w:cs="宋体" w:hint="eastAsia"/>
          <w:color w:val="000000" w:themeColor="text1"/>
          <w:sz w:val="24"/>
        </w:rPr>
        <w:t>供应商响应时须提供防腐木等级标准C4A等级标准，具有资质的第三方检测机构出具的检测报告复印件</w:t>
      </w:r>
      <w:r>
        <w:rPr>
          <w:rFonts w:ascii="宋体" w:eastAsia="宋体" w:hAnsi="宋体" w:cs="宋体" w:hint="eastAsia"/>
          <w:color w:val="000000" w:themeColor="text1"/>
          <w:kern w:val="0"/>
          <w:sz w:val="24"/>
        </w:rPr>
        <w:t>；</w:t>
      </w:r>
    </w:p>
    <w:p w:rsidR="008973AC" w:rsidRDefault="00760DFA">
      <w:pPr>
        <w:widowControl/>
        <w:numPr>
          <w:ilvl w:val="0"/>
          <w:numId w:val="3"/>
        </w:numPr>
        <w:spacing w:line="520" w:lineRule="exact"/>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sz w:val="24"/>
        </w:rPr>
        <w:t>供应商响应时须提供水性油漆八大金属含量（铅、锑、砷、钡、镉、铬、汞、硒）符合GB6675.4-2014标准，具有资质的第三方检测机构出具的检测报告复印件</w:t>
      </w:r>
      <w:r>
        <w:rPr>
          <w:rFonts w:ascii="宋体" w:eastAsia="宋体" w:hAnsi="宋体" w:cs="宋体" w:hint="eastAsia"/>
          <w:color w:val="000000" w:themeColor="text1"/>
          <w:kern w:val="0"/>
          <w:sz w:val="24"/>
        </w:rPr>
        <w:t>。</w:t>
      </w:r>
    </w:p>
    <w:p w:rsidR="008973AC" w:rsidRDefault="00760DFA">
      <w:pPr>
        <w:spacing w:line="520" w:lineRule="exac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三、商务要求</w:t>
      </w:r>
      <w:bookmarkStart w:id="0" w:name="_GoBack"/>
      <w:bookmarkEnd w:id="0"/>
    </w:p>
    <w:p w:rsidR="008973AC" w:rsidRDefault="00760DFA">
      <w:pPr>
        <w:spacing w:line="52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1、交货地点：采购人指定地点。</w:t>
      </w:r>
    </w:p>
    <w:p w:rsidR="008973AC" w:rsidRDefault="00760DFA">
      <w:pPr>
        <w:spacing w:line="52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2、</w:t>
      </w:r>
      <w:r>
        <w:rPr>
          <w:rFonts w:ascii="宋体" w:eastAsia="宋体" w:hAnsi="宋体" w:cs="宋体" w:hint="eastAsia"/>
          <w:color w:val="000000" w:themeColor="text1"/>
          <w:kern w:val="0"/>
          <w:sz w:val="24"/>
        </w:rPr>
        <w:t>交货日期：签订合同后 30 日内</w:t>
      </w:r>
      <w:r>
        <w:rPr>
          <w:rFonts w:ascii="宋体" w:eastAsia="宋体" w:hAnsi="宋体" w:cs="宋体" w:hint="eastAsia"/>
          <w:color w:val="000000" w:themeColor="text1"/>
          <w:sz w:val="24"/>
        </w:rPr>
        <w:t>。</w:t>
      </w:r>
    </w:p>
    <w:p w:rsidR="008973AC" w:rsidRDefault="00760DFA">
      <w:pPr>
        <w:spacing w:line="520" w:lineRule="exact"/>
        <w:ind w:firstLineChars="200" w:firstLine="480"/>
        <w:jc w:val="left"/>
        <w:rPr>
          <w:rFonts w:ascii="宋体" w:eastAsia="宋体" w:hAnsi="宋体" w:cs="宋体"/>
          <w:color w:val="000000" w:themeColor="text1"/>
          <w:sz w:val="24"/>
          <w:szCs w:val="22"/>
        </w:rPr>
      </w:pPr>
      <w:r>
        <w:rPr>
          <w:rFonts w:ascii="宋体" w:eastAsia="宋体" w:hAnsi="宋体" w:cs="宋体" w:hint="eastAsia"/>
          <w:color w:val="000000" w:themeColor="text1"/>
          <w:sz w:val="24"/>
        </w:rPr>
        <w:t>3、验收方法和标准</w:t>
      </w:r>
      <w:r>
        <w:rPr>
          <w:rFonts w:ascii="宋体" w:eastAsia="宋体" w:hAnsi="宋体" w:cs="宋体" w:hint="eastAsia"/>
          <w:color w:val="000000" w:themeColor="text1"/>
          <w:sz w:val="24"/>
          <w:szCs w:val="22"/>
        </w:rPr>
        <w:t>：按（川财采〔2015〕32号）文件执行。</w:t>
      </w:r>
    </w:p>
    <w:p w:rsidR="008973AC" w:rsidRDefault="00760DFA">
      <w:pPr>
        <w:pStyle w:val="a4"/>
        <w:spacing w:after="0" w:line="520" w:lineRule="exact"/>
        <w:ind w:firstLineChars="200" w:firstLine="480"/>
        <w:rPr>
          <w:rFonts w:ascii="宋体" w:hAnsi="宋体" w:cs="宋体"/>
          <w:color w:val="000000" w:themeColor="text1"/>
          <w:kern w:val="0"/>
          <w:sz w:val="24"/>
        </w:rPr>
      </w:pPr>
      <w:r>
        <w:rPr>
          <w:rFonts w:ascii="宋体" w:hAnsi="宋体" w:cs="宋体" w:hint="eastAsia"/>
          <w:color w:val="000000" w:themeColor="text1"/>
          <w:sz w:val="24"/>
          <w:szCs w:val="22"/>
        </w:rPr>
        <w:t>4、支付方式：货物验收合格后支付合同总价的100%，</w:t>
      </w:r>
      <w:r>
        <w:rPr>
          <w:rFonts w:ascii="宋体" w:hAnsi="宋体" w:cs="宋体" w:hint="eastAsia"/>
          <w:color w:val="000000" w:themeColor="text1"/>
          <w:kern w:val="0"/>
          <w:sz w:val="24"/>
        </w:rPr>
        <w:t>中标供应商应向采购人开具正式等额有效发票。</w:t>
      </w:r>
    </w:p>
    <w:p w:rsidR="008973AC" w:rsidRDefault="00760DFA">
      <w:pPr>
        <w:spacing w:line="520" w:lineRule="exact"/>
        <w:ind w:firstLineChars="200" w:firstLine="480"/>
        <w:jc w:val="left"/>
        <w:rPr>
          <w:rFonts w:ascii="宋体" w:eastAsia="宋体" w:hAnsi="宋体" w:cs="宋体"/>
          <w:color w:val="000000" w:themeColor="text1"/>
          <w:sz w:val="24"/>
          <w:szCs w:val="22"/>
        </w:rPr>
      </w:pPr>
      <w:r>
        <w:rPr>
          <w:rFonts w:ascii="宋体" w:eastAsia="宋体" w:hAnsi="宋体" w:cs="宋体" w:hint="eastAsia"/>
          <w:color w:val="000000" w:themeColor="text1"/>
          <w:sz w:val="24"/>
          <w:szCs w:val="22"/>
        </w:rPr>
        <w:t>5、售后服务</w:t>
      </w:r>
    </w:p>
    <w:p w:rsidR="008973AC" w:rsidRDefault="00760DFA">
      <w:pPr>
        <w:spacing w:line="520" w:lineRule="exact"/>
        <w:ind w:firstLineChars="200" w:firstLine="480"/>
        <w:jc w:val="left"/>
        <w:rPr>
          <w:rFonts w:ascii="宋体" w:eastAsia="宋体" w:hAnsi="宋体" w:cs="宋体"/>
          <w:color w:val="000000" w:themeColor="text1"/>
          <w:sz w:val="24"/>
          <w:szCs w:val="22"/>
        </w:rPr>
      </w:pPr>
      <w:r>
        <w:rPr>
          <w:rFonts w:ascii="宋体" w:eastAsia="宋体" w:hAnsi="宋体" w:cs="宋体" w:hint="eastAsia"/>
          <w:color w:val="000000" w:themeColor="text1"/>
          <w:sz w:val="24"/>
          <w:szCs w:val="22"/>
        </w:rPr>
        <w:t>5.1质保期为验收合格后壹年，质保期内出现质量问题，乙方在接到通知后 4小时内响应到场，12小时内完成维修或更换，并承担修理调换的费用；如货物经乙方3次维修仍不能达到本合同约定的质量标准，视作乙方未能按时交货，甲方有权退货并追究乙方的违约责任。货到现场后由于甲方保管不当造成的问题，乙方亦应负责修复，但费用由甲方负担。</w:t>
      </w:r>
    </w:p>
    <w:p w:rsidR="008973AC" w:rsidRDefault="00760DFA">
      <w:pPr>
        <w:spacing w:line="520" w:lineRule="exact"/>
        <w:ind w:firstLineChars="200" w:firstLine="480"/>
        <w:jc w:val="left"/>
        <w:rPr>
          <w:rFonts w:ascii="宋体" w:eastAsia="宋体" w:hAnsi="宋体" w:cs="宋体"/>
          <w:color w:val="000000" w:themeColor="text1"/>
          <w:sz w:val="24"/>
          <w:szCs w:val="22"/>
        </w:rPr>
      </w:pPr>
      <w:r>
        <w:rPr>
          <w:rFonts w:ascii="宋体" w:eastAsia="宋体" w:hAnsi="宋体" w:cs="宋体" w:hint="eastAsia"/>
          <w:color w:val="000000" w:themeColor="text1"/>
          <w:sz w:val="24"/>
          <w:szCs w:val="22"/>
        </w:rPr>
        <w:t>5.2乙方须指派专人负责与甲方联系售后服务事宜。</w:t>
      </w:r>
    </w:p>
    <w:p w:rsidR="008973AC" w:rsidRDefault="00760DFA">
      <w:pPr>
        <w:rPr>
          <w:rFonts w:ascii="宋体" w:eastAsia="宋体" w:hAnsi="宋体" w:cs="宋体"/>
          <w:color w:val="000000" w:themeColor="text1"/>
          <w:sz w:val="24"/>
          <w:szCs w:val="22"/>
        </w:rPr>
      </w:pPr>
      <w:r>
        <w:rPr>
          <w:rFonts w:ascii="宋体" w:eastAsia="宋体" w:hAnsi="宋体" w:cs="宋体" w:hint="eastAsia"/>
          <w:color w:val="000000" w:themeColor="text1"/>
          <w:sz w:val="24"/>
          <w:szCs w:val="22"/>
        </w:rPr>
        <w:br w:type="page"/>
      </w:r>
    </w:p>
    <w:p w:rsidR="008973AC" w:rsidRDefault="00760DFA">
      <w:pP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lastRenderedPageBreak/>
        <w:t>附件二：</w:t>
      </w:r>
      <w:r>
        <w:rPr>
          <w:rFonts w:ascii="宋体" w:eastAsia="宋体" w:hAnsi="宋体" w:cs="宋体" w:hint="eastAsia"/>
          <w:b/>
          <w:bCs/>
          <w:color w:val="000000"/>
          <w:sz w:val="28"/>
          <w:szCs w:val="28"/>
        </w:rPr>
        <w:t xml:space="preserve"> 响应文件格式</w:t>
      </w:r>
    </w:p>
    <w:p w:rsidR="008973AC" w:rsidRDefault="00760DFA">
      <w:pPr>
        <w:ind w:firstLine="480"/>
        <w:jc w:val="center"/>
        <w:rPr>
          <w:rFonts w:ascii="宋体" w:eastAsia="宋体" w:hAnsi="宋体" w:cs="宋体"/>
          <w:b/>
          <w:bCs/>
          <w:sz w:val="24"/>
        </w:rPr>
      </w:pPr>
      <w:r>
        <w:rPr>
          <w:rFonts w:ascii="宋体" w:eastAsia="宋体" w:hAnsi="宋体" w:cs="宋体" w:hint="eastAsia"/>
          <w:b/>
          <w:sz w:val="24"/>
        </w:rPr>
        <w:t>承诺书</w:t>
      </w:r>
    </w:p>
    <w:p w:rsidR="008973AC" w:rsidRDefault="00760DFA">
      <w:pPr>
        <w:snapToGrid w:val="0"/>
        <w:spacing w:line="360" w:lineRule="exact"/>
        <w:ind w:firstLine="480"/>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（采购人）：</w:t>
      </w:r>
    </w:p>
    <w:p w:rsidR="008973AC" w:rsidRDefault="00760DFA">
      <w:pPr>
        <w:spacing w:line="360" w:lineRule="exact"/>
        <w:ind w:firstLine="480"/>
        <w:rPr>
          <w:rFonts w:ascii="宋体" w:eastAsia="宋体" w:hAnsi="宋体" w:cs="宋体"/>
          <w:snapToGrid w:val="0"/>
          <w:sz w:val="24"/>
        </w:rPr>
      </w:pPr>
      <w:r>
        <w:rPr>
          <w:rFonts w:ascii="宋体" w:eastAsia="宋体" w:hAnsi="宋体" w:cs="宋体" w:hint="eastAsia"/>
          <w:snapToGrid w:val="0"/>
          <w:sz w:val="24"/>
        </w:rPr>
        <w:t>我公司作为本次采购项目的供应商，根据采购文件要求，现郑重承诺如下：</w:t>
      </w:r>
    </w:p>
    <w:p w:rsidR="008973AC" w:rsidRDefault="00760DFA">
      <w:pPr>
        <w:spacing w:line="360" w:lineRule="exact"/>
        <w:ind w:firstLine="480"/>
        <w:rPr>
          <w:rFonts w:ascii="宋体" w:eastAsia="宋体" w:hAnsi="宋体" w:cs="宋体"/>
          <w:snapToGrid w:val="0"/>
          <w:sz w:val="24"/>
        </w:rPr>
      </w:pPr>
      <w:r>
        <w:rPr>
          <w:rFonts w:ascii="宋体" w:eastAsia="宋体" w:hAnsi="宋体" w:cs="宋体" w:hint="eastAsia"/>
          <w:snapToGrid w:val="0"/>
          <w:sz w:val="24"/>
        </w:rPr>
        <w:t>一、具备《中华人民共和国政府采购法》第二十二条和本项目规定的条件：</w:t>
      </w:r>
    </w:p>
    <w:p w:rsidR="008973AC" w:rsidRDefault="00760DFA">
      <w:pPr>
        <w:spacing w:line="360" w:lineRule="exact"/>
        <w:ind w:firstLine="482"/>
        <w:rPr>
          <w:rFonts w:ascii="宋体" w:eastAsia="宋体" w:hAnsi="宋体" w:cs="宋体"/>
          <w:snapToGrid w:val="0"/>
          <w:sz w:val="24"/>
        </w:rPr>
      </w:pPr>
      <w:r>
        <w:rPr>
          <w:rFonts w:ascii="宋体" w:eastAsia="宋体" w:hAnsi="宋体" w:cs="宋体" w:hint="eastAsia"/>
          <w:snapToGrid w:val="0"/>
          <w:sz w:val="24"/>
        </w:rPr>
        <w:t xml:space="preserve">（一）具有独立承担民事责任的能力； </w:t>
      </w:r>
      <w:r>
        <w:rPr>
          <w:rFonts w:ascii="宋体" w:eastAsia="宋体" w:hAnsi="宋体" w:cs="宋体" w:hint="eastAsia"/>
          <w:snapToGrid w:val="0"/>
          <w:sz w:val="24"/>
        </w:rPr>
        <w:br/>
        <w:t xml:space="preserve">　　（二）具有良好的商业信誉和健全的财务会计制度； </w:t>
      </w:r>
      <w:r>
        <w:rPr>
          <w:rFonts w:ascii="宋体" w:eastAsia="宋体" w:hAnsi="宋体" w:cs="宋体" w:hint="eastAsia"/>
          <w:snapToGrid w:val="0"/>
          <w:sz w:val="24"/>
        </w:rPr>
        <w:br/>
        <w:t xml:space="preserve">　　（三）具有履行合同所必需的设备和专业技术能力； </w:t>
      </w:r>
      <w:r>
        <w:rPr>
          <w:rFonts w:ascii="宋体" w:eastAsia="宋体" w:hAnsi="宋体" w:cs="宋体" w:hint="eastAsia"/>
          <w:snapToGrid w:val="0"/>
          <w:sz w:val="24"/>
        </w:rPr>
        <w:br/>
        <w:t xml:space="preserve">　　（四）有依法缴纳税收和社会保障资金的良好记录； </w:t>
      </w:r>
      <w:r>
        <w:rPr>
          <w:rFonts w:ascii="宋体" w:eastAsia="宋体" w:hAnsi="宋体" w:cs="宋体" w:hint="eastAsia"/>
          <w:snapToGrid w:val="0"/>
          <w:sz w:val="24"/>
        </w:rPr>
        <w:br/>
        <w:t xml:space="preserve">　　（五）参加政府采购活动前三年内，在经营活动中没有重大违法记录；</w:t>
      </w:r>
    </w:p>
    <w:p w:rsidR="008973AC" w:rsidRDefault="00760DFA">
      <w:pPr>
        <w:snapToGrid w:val="0"/>
        <w:spacing w:line="360" w:lineRule="exact"/>
        <w:ind w:firstLineChars="200" w:firstLine="480"/>
        <w:rPr>
          <w:rFonts w:ascii="宋体" w:eastAsia="宋体" w:hAnsi="宋体" w:cs="宋体"/>
          <w:sz w:val="24"/>
        </w:rPr>
      </w:pPr>
      <w:r>
        <w:rPr>
          <w:rFonts w:ascii="宋体" w:eastAsia="宋体" w:hAnsi="宋体" w:cs="宋体" w:hint="eastAsia"/>
          <w:sz w:val="24"/>
        </w:rPr>
        <w:t>（六）法律、行政法规规定的其他条件。</w:t>
      </w:r>
    </w:p>
    <w:p w:rsidR="008973AC" w:rsidRDefault="00760DFA">
      <w:pPr>
        <w:tabs>
          <w:tab w:val="left" w:pos="7665"/>
        </w:tabs>
        <w:adjustRightInd w:val="0"/>
        <w:snapToGrid w:val="0"/>
        <w:spacing w:line="360" w:lineRule="exact"/>
        <w:ind w:firstLineChars="250" w:firstLine="600"/>
        <w:rPr>
          <w:rFonts w:ascii="宋体" w:eastAsia="宋体" w:hAnsi="宋体" w:cs="宋体"/>
          <w:sz w:val="24"/>
        </w:rPr>
      </w:pPr>
      <w:r>
        <w:rPr>
          <w:rFonts w:ascii="宋体" w:eastAsia="宋体" w:hAnsi="宋体" w:cs="宋体" w:hint="eastAsia"/>
          <w:sz w:val="24"/>
        </w:rPr>
        <w:t>1、供应商、现任法定代表人/主要负责人不具有行贿犯罪记录；</w:t>
      </w:r>
    </w:p>
    <w:p w:rsidR="008973AC" w:rsidRDefault="00760DFA">
      <w:pPr>
        <w:tabs>
          <w:tab w:val="left" w:pos="7665"/>
        </w:tabs>
        <w:adjustRightInd w:val="0"/>
        <w:snapToGrid w:val="0"/>
        <w:spacing w:line="360" w:lineRule="exact"/>
        <w:ind w:firstLineChars="250" w:firstLine="600"/>
        <w:rPr>
          <w:rFonts w:ascii="宋体" w:eastAsia="宋体" w:hAnsi="宋体" w:cs="宋体"/>
          <w:sz w:val="24"/>
        </w:rPr>
      </w:pPr>
      <w:r>
        <w:rPr>
          <w:rFonts w:ascii="宋体" w:eastAsia="宋体" w:hAnsi="宋体" w:cs="宋体" w:hint="eastAsia"/>
          <w:sz w:val="24"/>
        </w:rPr>
        <w:t>2、单位负责人为同一人或者存在直接控股、管理关系的不同供应商，不得参加同一合同项下的政府采购活动</w:t>
      </w:r>
    </w:p>
    <w:p w:rsidR="008973AC" w:rsidRDefault="00760DFA">
      <w:pPr>
        <w:spacing w:line="360" w:lineRule="exact"/>
        <w:ind w:firstLine="480"/>
        <w:rPr>
          <w:rFonts w:ascii="宋体" w:eastAsia="宋体" w:hAnsi="宋体" w:cs="宋体"/>
          <w:snapToGrid w:val="0"/>
          <w:sz w:val="24"/>
        </w:rPr>
      </w:pPr>
      <w:r>
        <w:rPr>
          <w:rFonts w:ascii="宋体" w:eastAsia="宋体" w:hAnsi="宋体" w:cs="宋体" w:hint="eastAsia"/>
          <w:snapToGrid w:val="0"/>
          <w:sz w:val="24"/>
        </w:rPr>
        <w:t>二、完全接受和满足本项目采购文件中规定的实质性要求（如报价、响应文件有效期、采购文件的构成、响应文件的组成、计量单位、报价货币、合同分包、合同转包等），如对采购文件有异议，已经在谈判截止时间届满前依法进行维权救济，不存在对采购文件有异议的同时又参加谈判以求侥幸中标或者为实现其他非法目的的行为。</w:t>
      </w:r>
    </w:p>
    <w:p w:rsidR="008973AC" w:rsidRDefault="00760DFA">
      <w:pPr>
        <w:spacing w:line="360" w:lineRule="exact"/>
        <w:ind w:firstLine="480"/>
        <w:rPr>
          <w:rFonts w:ascii="宋体" w:eastAsia="宋体" w:hAnsi="宋体" w:cs="宋体"/>
          <w:snapToGrid w:val="0"/>
          <w:sz w:val="24"/>
        </w:rPr>
      </w:pPr>
      <w:r>
        <w:rPr>
          <w:rFonts w:ascii="宋体" w:eastAsia="宋体" w:hAnsi="宋体" w:cs="宋体" w:hint="eastAsia"/>
          <w:snapToGrid w:val="0"/>
          <w:sz w:val="24"/>
        </w:rPr>
        <w:t>三、参加本次采购活动，不存在与单位负责人为同一人或者存在直接控股、管理关系的其他供应商参与同一合同项下的政府采购活动的行为。</w:t>
      </w:r>
    </w:p>
    <w:p w:rsidR="008973AC" w:rsidRDefault="00760DFA">
      <w:pPr>
        <w:spacing w:line="360" w:lineRule="exact"/>
        <w:ind w:firstLine="480"/>
        <w:rPr>
          <w:rFonts w:ascii="宋体" w:eastAsia="宋体" w:hAnsi="宋体" w:cs="宋体"/>
          <w:snapToGrid w:val="0"/>
          <w:sz w:val="24"/>
        </w:rPr>
      </w:pPr>
      <w:r>
        <w:rPr>
          <w:rFonts w:ascii="宋体" w:eastAsia="宋体" w:hAnsi="宋体" w:cs="宋体" w:hint="eastAsia"/>
          <w:snapToGrid w:val="0"/>
          <w:sz w:val="24"/>
        </w:rPr>
        <w:t>四、参加本次采购活动，不存在和其他供应商在同一合同项下的采购项目中，同时委托同一个自然人、同一家庭的人员、同一单位的人员作为代理人或参与供应商的行为。</w:t>
      </w:r>
    </w:p>
    <w:p w:rsidR="008973AC" w:rsidRDefault="00760DFA">
      <w:pPr>
        <w:numPr>
          <w:ilvl w:val="0"/>
          <w:numId w:val="4"/>
        </w:numPr>
        <w:spacing w:line="360" w:lineRule="exact"/>
        <w:ind w:right="80" w:firstLine="480"/>
        <w:rPr>
          <w:rFonts w:ascii="宋体" w:eastAsia="宋体" w:hAnsi="宋体" w:cs="宋体"/>
          <w:snapToGrid w:val="0"/>
          <w:sz w:val="24"/>
        </w:rPr>
      </w:pPr>
      <w:bookmarkStart w:id="1" w:name="_Toc18873"/>
      <w:bookmarkStart w:id="2" w:name="_Toc14469"/>
      <w:r>
        <w:rPr>
          <w:rFonts w:ascii="宋体" w:eastAsia="宋体" w:hAnsi="宋体" w:cs="宋体" w:hint="eastAsia"/>
          <w:sz w:val="24"/>
        </w:rPr>
        <w:t>在谈判截止日前，按</w:t>
      </w:r>
      <w:r>
        <w:rPr>
          <w:rFonts w:hAnsi="宋体" w:cs="宋体" w:hint="eastAsia"/>
          <w:sz w:val="24"/>
        </w:rPr>
        <w:t>《四川省公共资源交易领域严重失信联合惩戒实施办法》（川发改信用规〔</w:t>
      </w:r>
      <w:r>
        <w:rPr>
          <w:rFonts w:hAnsi="宋体" w:cs="宋体" w:hint="eastAsia"/>
          <w:sz w:val="24"/>
        </w:rPr>
        <w:t>2019</w:t>
      </w:r>
      <w:r>
        <w:rPr>
          <w:rFonts w:hAnsi="宋体" w:cs="宋体" w:hint="eastAsia"/>
          <w:sz w:val="24"/>
        </w:rPr>
        <w:t>〕</w:t>
      </w:r>
      <w:r>
        <w:rPr>
          <w:rFonts w:hAnsi="宋体" w:cs="宋体" w:hint="eastAsia"/>
          <w:sz w:val="24"/>
        </w:rPr>
        <w:t>405</w:t>
      </w:r>
      <w:r>
        <w:rPr>
          <w:rFonts w:hAnsi="宋体" w:cs="宋体" w:hint="eastAsia"/>
          <w:sz w:val="24"/>
        </w:rPr>
        <w:t>号）、《关于对政府采购领域严重违法失信主体开展联合惩戒的合作备忘录》（发改财金〔</w:t>
      </w:r>
      <w:r>
        <w:rPr>
          <w:rFonts w:hAnsi="宋体" w:cs="宋体" w:hint="eastAsia"/>
          <w:sz w:val="24"/>
        </w:rPr>
        <w:t>2018</w:t>
      </w:r>
      <w:r>
        <w:rPr>
          <w:rFonts w:hAnsi="宋体" w:cs="宋体" w:hint="eastAsia"/>
          <w:sz w:val="24"/>
        </w:rPr>
        <w:t>〕</w:t>
      </w:r>
      <w:r>
        <w:rPr>
          <w:rFonts w:hAnsi="宋体" w:cs="宋体" w:hint="eastAsia"/>
          <w:sz w:val="24"/>
        </w:rPr>
        <w:t>1614</w:t>
      </w:r>
      <w:r>
        <w:rPr>
          <w:rFonts w:hAnsi="宋体" w:cs="宋体" w:hint="eastAsia"/>
          <w:sz w:val="24"/>
        </w:rPr>
        <w:t>号）</w:t>
      </w:r>
      <w:r>
        <w:rPr>
          <w:rFonts w:ascii="宋体" w:eastAsia="宋体" w:hAnsi="宋体" w:cs="宋体" w:hint="eastAsia"/>
          <w:sz w:val="24"/>
        </w:rPr>
        <w:t>规定的记入诚信档案的失信行为的</w:t>
      </w:r>
      <w:r>
        <w:rPr>
          <w:rFonts w:ascii="宋体" w:eastAsia="宋体" w:hAnsi="宋体" w:cs="宋体" w:hint="eastAsia"/>
          <w:b/>
          <w:sz w:val="24"/>
        </w:rPr>
        <w:t>有</w:t>
      </w:r>
      <w:r>
        <w:rPr>
          <w:rFonts w:ascii="宋体" w:eastAsia="宋体" w:hAnsi="宋体" w:cs="宋体" w:hint="eastAsia"/>
          <w:b/>
          <w:sz w:val="24"/>
          <w:u w:val="single"/>
        </w:rPr>
        <w:t xml:space="preserve">     </w:t>
      </w:r>
      <w:r>
        <w:rPr>
          <w:rFonts w:ascii="宋体" w:eastAsia="宋体" w:hAnsi="宋体" w:cs="宋体" w:hint="eastAsia"/>
          <w:b/>
          <w:sz w:val="24"/>
        </w:rPr>
        <w:t>次；</w:t>
      </w:r>
      <w:r>
        <w:rPr>
          <w:rFonts w:ascii="宋体" w:eastAsia="宋体" w:hAnsi="宋体" w:cs="宋体" w:hint="eastAsia"/>
          <w:sz w:val="24"/>
        </w:rPr>
        <w:t>在谈判截止日前被工商部门、税务部门、审判机关及其他有关部门单位认定且处于有效期内的失信行为的</w:t>
      </w:r>
      <w:r>
        <w:rPr>
          <w:rFonts w:ascii="宋体" w:eastAsia="宋体" w:hAnsi="宋体" w:cs="宋体" w:hint="eastAsia"/>
          <w:b/>
          <w:sz w:val="24"/>
        </w:rPr>
        <w:t>有</w:t>
      </w:r>
      <w:r>
        <w:rPr>
          <w:rFonts w:ascii="宋体" w:eastAsia="宋体" w:hAnsi="宋体" w:cs="宋体" w:hint="eastAsia"/>
          <w:b/>
          <w:sz w:val="24"/>
          <w:u w:val="single"/>
        </w:rPr>
        <w:t xml:space="preserve">       </w:t>
      </w:r>
      <w:r>
        <w:rPr>
          <w:rFonts w:ascii="宋体" w:eastAsia="宋体" w:hAnsi="宋体" w:cs="宋体" w:hint="eastAsia"/>
          <w:b/>
          <w:sz w:val="24"/>
        </w:rPr>
        <w:t>次</w:t>
      </w:r>
      <w:r>
        <w:rPr>
          <w:rFonts w:ascii="宋体" w:eastAsia="宋体" w:hAnsi="宋体" w:cs="宋体" w:hint="eastAsia"/>
          <w:sz w:val="24"/>
        </w:rPr>
        <w:t>。</w:t>
      </w:r>
      <w:bookmarkEnd w:id="1"/>
      <w:bookmarkEnd w:id="2"/>
    </w:p>
    <w:p w:rsidR="008973AC" w:rsidRDefault="00760DFA">
      <w:pPr>
        <w:numPr>
          <w:ilvl w:val="0"/>
          <w:numId w:val="4"/>
        </w:numPr>
        <w:spacing w:line="360" w:lineRule="exact"/>
        <w:ind w:firstLine="480"/>
        <w:rPr>
          <w:rFonts w:ascii="宋体" w:eastAsia="宋体" w:hAnsi="宋体" w:cs="宋体"/>
          <w:snapToGrid w:val="0"/>
          <w:sz w:val="24"/>
        </w:rPr>
      </w:pPr>
      <w:r>
        <w:rPr>
          <w:rFonts w:ascii="宋体" w:eastAsia="宋体" w:hAnsi="宋体" w:cs="宋体" w:hint="eastAsia"/>
          <w:snapToGrid w:val="0"/>
          <w:sz w:val="24"/>
        </w:rPr>
        <w:t>响应文件中提供的能够给予我公司带来优惠、好处的任何材料资料和技术、服务、商务等响应承诺情况都是真实的、有效的、合法的。</w:t>
      </w:r>
    </w:p>
    <w:p w:rsidR="008973AC" w:rsidRDefault="00760DFA">
      <w:pPr>
        <w:numPr>
          <w:ilvl w:val="0"/>
          <w:numId w:val="4"/>
        </w:numPr>
        <w:spacing w:line="360" w:lineRule="exact"/>
        <w:ind w:firstLine="480"/>
        <w:outlineLvl w:val="1"/>
        <w:rPr>
          <w:rFonts w:ascii="宋体" w:eastAsia="宋体" w:hAnsi="宋体" w:cs="宋体"/>
          <w:sz w:val="24"/>
        </w:rPr>
      </w:pPr>
      <w:bookmarkStart w:id="3" w:name="_Toc13363"/>
      <w:bookmarkStart w:id="4" w:name="_Toc15366"/>
      <w:bookmarkStart w:id="5" w:name="_Toc31010"/>
      <w:r>
        <w:rPr>
          <w:rFonts w:ascii="宋体" w:eastAsia="宋体" w:hAnsi="宋体" w:cs="宋体" w:hint="eastAsia"/>
          <w:sz w:val="24"/>
        </w:rPr>
        <w:t>在谈判截止日前，未被列入“信用中国”网站(</w:t>
      </w:r>
      <w:proofErr w:type="spellStart"/>
      <w:r>
        <w:rPr>
          <w:rFonts w:ascii="宋体" w:eastAsia="宋体" w:hAnsi="宋体" w:cs="宋体" w:hint="eastAsia"/>
          <w:sz w:val="24"/>
        </w:rPr>
        <w:t>www.creditchina.gov.cn</w:t>
      </w:r>
      <w:proofErr w:type="spellEnd"/>
      <w:r>
        <w:rPr>
          <w:rFonts w:ascii="宋体" w:eastAsia="宋体" w:hAnsi="宋体" w:cs="宋体" w:hint="eastAsia"/>
          <w:sz w:val="24"/>
        </w:rPr>
        <w:t xml:space="preserve">)中列入失信被执行人和重大税收违法案件当事人名单的供应商，未被列入中国政府采购网(www.ccgp.gov. </w:t>
      </w:r>
      <w:proofErr w:type="spellStart"/>
      <w:r>
        <w:rPr>
          <w:rFonts w:ascii="宋体" w:eastAsia="宋体" w:hAnsi="宋体" w:cs="宋体" w:hint="eastAsia"/>
          <w:sz w:val="24"/>
        </w:rPr>
        <w:t>cn</w:t>
      </w:r>
      <w:proofErr w:type="spellEnd"/>
      <w:r>
        <w:rPr>
          <w:rFonts w:ascii="宋体" w:eastAsia="宋体" w:hAnsi="宋体" w:cs="宋体" w:hint="eastAsia"/>
          <w:sz w:val="24"/>
        </w:rPr>
        <w:t>)、四川政府采购网（</w:t>
      </w:r>
      <w:hyperlink r:id="rId8" w:history="1">
        <w:r>
          <w:rPr>
            <w:rFonts w:ascii="宋体" w:eastAsia="宋体" w:hAnsi="宋体" w:cs="宋体" w:hint="eastAsia"/>
            <w:sz w:val="24"/>
          </w:rPr>
          <w:t>http://www.ccgp-sichuan.gov.cn</w:t>
        </w:r>
      </w:hyperlink>
      <w:r>
        <w:rPr>
          <w:rFonts w:ascii="宋体" w:eastAsia="宋体" w:hAnsi="宋体" w:cs="宋体" w:hint="eastAsia"/>
          <w:sz w:val="24"/>
        </w:rPr>
        <w:t>）政府采购严重违法失信行为记录名单中被财政部门禁止参加政府采购活动的供应商(处罚决定规定的时间和地域范围内)。</w:t>
      </w:r>
      <w:bookmarkEnd w:id="3"/>
      <w:bookmarkEnd w:id="4"/>
      <w:bookmarkEnd w:id="5"/>
    </w:p>
    <w:p w:rsidR="008973AC" w:rsidRDefault="00760DFA">
      <w:pPr>
        <w:spacing w:line="360" w:lineRule="exact"/>
        <w:ind w:firstLineChars="200" w:firstLine="480"/>
        <w:rPr>
          <w:rFonts w:ascii="宋体" w:eastAsia="宋体" w:hAnsi="宋体" w:cs="宋体"/>
          <w:snapToGrid w:val="0"/>
          <w:sz w:val="24"/>
        </w:rPr>
      </w:pPr>
      <w:r>
        <w:rPr>
          <w:rFonts w:ascii="宋体" w:eastAsia="宋体" w:hAnsi="宋体" w:cs="宋体" w:hint="eastAsia"/>
          <w:snapToGrid w:val="0"/>
          <w:sz w:val="24"/>
        </w:rPr>
        <w:t>本公司对上述承诺的内容事项真实性负责。如经查实上述承诺的内容事项存在虚假，我公司愿意接受以提供虚假材料谋取中标追究法律责任。</w:t>
      </w:r>
    </w:p>
    <w:p w:rsidR="008973AC" w:rsidRDefault="00760DFA">
      <w:pPr>
        <w:spacing w:line="360" w:lineRule="exact"/>
        <w:jc w:val="right"/>
        <w:rPr>
          <w:rFonts w:ascii="宋体" w:eastAsia="宋体" w:hAnsi="宋体" w:cs="宋体"/>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（公章）</w:t>
      </w:r>
    </w:p>
    <w:p w:rsidR="008973AC" w:rsidRDefault="00760DFA">
      <w:pPr>
        <w:spacing w:line="360" w:lineRule="exact"/>
        <w:ind w:firstLineChars="1558" w:firstLine="3739"/>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w:t>
      </w:r>
    </w:p>
    <w:p w:rsidR="008973AC" w:rsidRDefault="00760DFA">
      <w:pPr>
        <w:spacing w:line="360" w:lineRule="exact"/>
        <w:ind w:right="480" w:firstLineChars="1558" w:firstLine="3739"/>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8973AC" w:rsidRDefault="00760DFA">
      <w:pPr>
        <w:pStyle w:val="2"/>
        <w:tabs>
          <w:tab w:val="left" w:pos="720"/>
        </w:tabs>
        <w:spacing w:line="400" w:lineRule="exact"/>
        <w:jc w:val="center"/>
        <w:rPr>
          <w:rFonts w:ascii="宋体" w:eastAsia="宋体" w:hAnsi="宋体" w:cs="宋体"/>
          <w:bCs w:val="0"/>
          <w:sz w:val="24"/>
          <w:szCs w:val="24"/>
        </w:rPr>
      </w:pPr>
      <w:bookmarkStart w:id="6" w:name="_Toc217446083"/>
      <w:bookmarkStart w:id="7" w:name="_Toc317509429"/>
      <w:bookmarkStart w:id="8" w:name="_Toc319937308"/>
      <w:r>
        <w:rPr>
          <w:rFonts w:ascii="宋体" w:eastAsia="宋体" w:hAnsi="宋体" w:cs="宋体" w:hint="eastAsia"/>
          <w:bCs w:val="0"/>
          <w:sz w:val="24"/>
          <w:szCs w:val="24"/>
        </w:rPr>
        <w:lastRenderedPageBreak/>
        <w:t>法定代表人授权书</w:t>
      </w:r>
      <w:bookmarkEnd w:id="6"/>
      <w:bookmarkEnd w:id="7"/>
      <w:bookmarkEnd w:id="8"/>
    </w:p>
    <w:p w:rsidR="008973AC" w:rsidRDefault="008973AC">
      <w:pPr>
        <w:spacing w:line="400" w:lineRule="exact"/>
        <w:ind w:firstLine="883"/>
        <w:jc w:val="center"/>
        <w:rPr>
          <w:rFonts w:ascii="宋体" w:eastAsia="宋体" w:hAnsi="宋体" w:cs="宋体"/>
          <w:b/>
          <w:sz w:val="24"/>
        </w:rPr>
      </w:pPr>
    </w:p>
    <w:p w:rsidR="008973AC" w:rsidRDefault="00760DFA">
      <w:pPr>
        <w:snapToGrid w:val="0"/>
        <w:spacing w:line="360" w:lineRule="auto"/>
        <w:ind w:firstLine="480"/>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（采购人）：</w:t>
      </w:r>
    </w:p>
    <w:p w:rsidR="008973AC" w:rsidRDefault="00760DFA">
      <w:pPr>
        <w:snapToGrid w:val="0"/>
        <w:spacing w:line="360" w:lineRule="auto"/>
        <w:ind w:firstLine="480"/>
        <w:rPr>
          <w:rFonts w:ascii="宋体" w:eastAsia="宋体" w:hAnsi="宋体" w:cs="宋体"/>
          <w:sz w:val="24"/>
        </w:rPr>
      </w:pPr>
      <w:r>
        <w:rPr>
          <w:rFonts w:ascii="宋体" w:eastAsia="宋体" w:hAnsi="宋体" w:cs="宋体" w:hint="eastAsia"/>
          <w:sz w:val="24"/>
        </w:rPr>
        <w:t>本授权声明：</w:t>
      </w:r>
      <w:r>
        <w:rPr>
          <w:rFonts w:ascii="宋体" w:eastAsia="宋体" w:hAnsi="宋体" w:cs="宋体" w:hint="eastAsia"/>
          <w:sz w:val="24"/>
          <w:u w:val="single"/>
        </w:rPr>
        <w:t xml:space="preserve">          </w:t>
      </w: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（法定代表人姓名、职务）授权</w:t>
      </w:r>
      <w:r>
        <w:rPr>
          <w:rFonts w:ascii="宋体" w:eastAsia="宋体" w:hAnsi="宋体" w:cs="宋体" w:hint="eastAsia"/>
          <w:sz w:val="24"/>
          <w:u w:val="single"/>
        </w:rPr>
        <w:t xml:space="preserve">          </w:t>
      </w:r>
      <w:r>
        <w:rPr>
          <w:rFonts w:ascii="宋体" w:eastAsia="宋体" w:hAnsi="宋体" w:cs="宋体" w:hint="eastAsia"/>
          <w:sz w:val="24"/>
        </w:rPr>
        <w:t xml:space="preserve">（授权代理人姓名、职务、身份证号码）为我方 </w:t>
      </w:r>
      <w:r>
        <w:rPr>
          <w:rFonts w:ascii="宋体" w:eastAsia="宋体" w:hAnsi="宋体" w:cs="宋体" w:hint="eastAsia"/>
          <w:sz w:val="24"/>
          <w:u w:val="single"/>
        </w:rPr>
        <w:t xml:space="preserve">             </w:t>
      </w:r>
      <w:r>
        <w:rPr>
          <w:rFonts w:ascii="宋体" w:eastAsia="宋体" w:hAnsi="宋体" w:cs="宋体" w:hint="eastAsia"/>
          <w:sz w:val="24"/>
        </w:rPr>
        <w:t>项目采购活动的合法代表，全权代表本公司处理响应过程的一切事宜。授权代理人在响应过程中所签署的一切文件和处理与之有关的一切事务，本公司均予以认可并对此承担责任。授权代理人无转让委托权。</w:t>
      </w:r>
    </w:p>
    <w:p w:rsidR="008973AC" w:rsidRDefault="00760DFA">
      <w:pPr>
        <w:snapToGrid w:val="0"/>
        <w:spacing w:line="360" w:lineRule="auto"/>
        <w:ind w:firstLine="480"/>
        <w:rPr>
          <w:rFonts w:ascii="宋体" w:eastAsia="宋体" w:hAnsi="宋体" w:cs="宋体"/>
          <w:sz w:val="24"/>
        </w:rPr>
      </w:pPr>
      <w:r>
        <w:rPr>
          <w:rFonts w:ascii="宋体" w:eastAsia="宋体" w:hAnsi="宋体" w:cs="宋体" w:hint="eastAsia"/>
          <w:sz w:val="24"/>
        </w:rPr>
        <w:t>本授权书有效期自签署之日起至本项目采购文件第二章规定的谈判有效期结束为止。特此声明。</w:t>
      </w:r>
    </w:p>
    <w:p w:rsidR="008973AC" w:rsidRDefault="008973AC">
      <w:pPr>
        <w:snapToGrid w:val="0"/>
        <w:spacing w:line="360" w:lineRule="auto"/>
        <w:ind w:firstLine="480"/>
        <w:rPr>
          <w:rFonts w:ascii="宋体" w:eastAsia="宋体" w:hAnsi="宋体" w:cs="宋体"/>
          <w:sz w:val="24"/>
        </w:rPr>
      </w:pPr>
    </w:p>
    <w:p w:rsidR="008973AC" w:rsidRDefault="00760DFA">
      <w:pPr>
        <w:snapToGrid w:val="0"/>
        <w:spacing w:line="360" w:lineRule="auto"/>
        <w:ind w:firstLine="480"/>
        <w:rPr>
          <w:rFonts w:ascii="宋体" w:eastAsia="宋体" w:hAnsi="宋体" w:cs="宋体"/>
          <w:sz w:val="24"/>
        </w:rPr>
      </w:pPr>
      <w:r>
        <w:rPr>
          <w:rFonts w:ascii="宋体" w:eastAsia="宋体" w:hAnsi="宋体" w:cs="宋体" w:hint="eastAsia"/>
          <w:sz w:val="24"/>
        </w:rPr>
        <w:t>附：法定代表人和授权代理人有效的身份证复印件（身份证正反面复印并加盖公章）</w:t>
      </w:r>
    </w:p>
    <w:p w:rsidR="008973AC" w:rsidRDefault="008973AC">
      <w:pPr>
        <w:snapToGrid w:val="0"/>
        <w:spacing w:line="360" w:lineRule="auto"/>
        <w:rPr>
          <w:rFonts w:ascii="宋体" w:eastAsia="宋体" w:hAnsi="宋体" w:cs="宋体"/>
          <w:sz w:val="24"/>
        </w:rPr>
      </w:pPr>
    </w:p>
    <w:p w:rsidR="008973AC" w:rsidRDefault="008973AC">
      <w:pPr>
        <w:snapToGrid w:val="0"/>
        <w:spacing w:line="360" w:lineRule="auto"/>
        <w:rPr>
          <w:rFonts w:ascii="宋体" w:eastAsia="宋体" w:hAnsi="宋体" w:cs="宋体"/>
          <w:sz w:val="24"/>
        </w:rPr>
      </w:pPr>
    </w:p>
    <w:p w:rsidR="008973AC" w:rsidRDefault="00760DFA">
      <w:pPr>
        <w:spacing w:line="360" w:lineRule="auto"/>
        <w:rPr>
          <w:rFonts w:ascii="宋体" w:eastAsia="宋体" w:hAnsi="宋体" w:cs="宋体"/>
          <w:b/>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（公章）</w:t>
      </w:r>
    </w:p>
    <w:p w:rsidR="008973AC" w:rsidRDefault="00760DFA">
      <w:pPr>
        <w:spacing w:line="360" w:lineRule="auto"/>
        <w:rPr>
          <w:rFonts w:ascii="宋体" w:eastAsia="宋体" w:hAnsi="宋体" w:cs="宋体"/>
          <w:sz w:val="24"/>
        </w:rPr>
      </w:pPr>
      <w:r>
        <w:rPr>
          <w:rFonts w:ascii="宋体" w:eastAsia="宋体" w:hAnsi="宋体" w:cs="宋体" w:hint="eastAsia"/>
          <w:sz w:val="24"/>
        </w:rPr>
        <w:t>法定代表人：</w:t>
      </w:r>
      <w:r>
        <w:rPr>
          <w:rFonts w:ascii="宋体" w:eastAsia="宋体" w:hAnsi="宋体" w:cs="宋体" w:hint="eastAsia"/>
          <w:sz w:val="24"/>
          <w:u w:val="single"/>
        </w:rPr>
        <w:t xml:space="preserve">       </w:t>
      </w:r>
      <w:r>
        <w:rPr>
          <w:rFonts w:ascii="宋体" w:eastAsia="宋体" w:hAnsi="宋体" w:cs="宋体" w:hint="eastAsia"/>
          <w:sz w:val="24"/>
        </w:rPr>
        <w:t>（签字或盖个人名章）</w:t>
      </w:r>
    </w:p>
    <w:p w:rsidR="008973AC" w:rsidRDefault="00760DFA">
      <w:pPr>
        <w:spacing w:line="360" w:lineRule="auto"/>
        <w:rPr>
          <w:rFonts w:ascii="宋体" w:eastAsia="宋体" w:hAnsi="宋体" w:cs="宋体"/>
          <w:sz w:val="24"/>
        </w:rPr>
      </w:pPr>
      <w:r>
        <w:rPr>
          <w:rFonts w:ascii="宋体" w:eastAsia="宋体" w:hAnsi="宋体" w:cs="宋体" w:hint="eastAsia"/>
          <w:sz w:val="24"/>
        </w:rPr>
        <w:t>委托代理人：</w:t>
      </w:r>
      <w:r>
        <w:rPr>
          <w:rFonts w:ascii="宋体" w:eastAsia="宋体" w:hAnsi="宋体" w:cs="宋体" w:hint="eastAsia"/>
          <w:sz w:val="24"/>
          <w:u w:val="single"/>
        </w:rPr>
        <w:t xml:space="preserve">                   </w:t>
      </w:r>
      <w:r>
        <w:rPr>
          <w:rFonts w:ascii="宋体" w:eastAsia="宋体" w:hAnsi="宋体" w:cs="宋体" w:hint="eastAsia"/>
          <w:sz w:val="24"/>
        </w:rPr>
        <w:t>（签字</w:t>
      </w:r>
    </w:p>
    <w:p w:rsidR="008973AC" w:rsidRDefault="00760DFA">
      <w:pPr>
        <w:spacing w:line="360" w:lineRule="auto"/>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8973AC" w:rsidRDefault="00760DFA">
      <w:pPr>
        <w:rPr>
          <w:rFonts w:ascii="宋体" w:eastAsia="宋体" w:hAnsi="宋体" w:cs="宋体"/>
          <w:sz w:val="24"/>
        </w:rPr>
      </w:pPr>
      <w:r>
        <w:rPr>
          <w:rFonts w:ascii="宋体" w:eastAsia="宋体" w:hAnsi="宋体" w:cs="宋体" w:hint="eastAsia"/>
          <w:sz w:val="24"/>
        </w:rPr>
        <w:br w:type="page"/>
      </w:r>
    </w:p>
    <w:p w:rsidR="008973AC" w:rsidRDefault="00760DFA">
      <w:pPr>
        <w:ind w:firstLine="481"/>
        <w:jc w:val="center"/>
        <w:rPr>
          <w:rFonts w:ascii="宋体" w:eastAsia="宋体" w:hAnsi="宋体" w:cs="宋体"/>
          <w:b/>
          <w:sz w:val="24"/>
        </w:rPr>
      </w:pPr>
      <w:r>
        <w:rPr>
          <w:rFonts w:ascii="宋体" w:eastAsia="宋体" w:hAnsi="宋体" w:cs="宋体" w:hint="eastAsia"/>
          <w:b/>
          <w:sz w:val="24"/>
        </w:rPr>
        <w:lastRenderedPageBreak/>
        <w:t>供应商基本情况表</w:t>
      </w:r>
    </w:p>
    <w:p w:rsidR="008973AC" w:rsidRDefault="008973AC" w:rsidP="006C762A">
      <w:pPr>
        <w:pStyle w:val="a3"/>
        <w:spacing w:line="400" w:lineRule="exact"/>
        <w:ind w:firstLine="482"/>
        <w:jc w:val="center"/>
        <w:rPr>
          <w:rFonts w:ascii="宋体" w:eastAsia="宋体" w:hAnsi="宋体" w:cs="宋体"/>
          <w:b/>
          <w:kern w:val="1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9"/>
        <w:gridCol w:w="1265"/>
        <w:gridCol w:w="2467"/>
        <w:gridCol w:w="1316"/>
        <w:gridCol w:w="2332"/>
      </w:tblGrid>
      <w:tr w:rsidR="008973AC">
        <w:trPr>
          <w:trHeight w:val="492"/>
          <w:jc w:val="center"/>
        </w:trPr>
        <w:tc>
          <w:tcPr>
            <w:tcW w:w="2379"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供应商名称</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r>
      <w:tr w:rsidR="008973AC">
        <w:trPr>
          <w:trHeight w:val="620"/>
          <w:jc w:val="center"/>
        </w:trPr>
        <w:tc>
          <w:tcPr>
            <w:tcW w:w="2379"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注册地址</w:t>
            </w: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邮政编码</w:t>
            </w:r>
          </w:p>
        </w:tc>
        <w:tc>
          <w:tcPr>
            <w:tcW w:w="2332" w:type="dxa"/>
            <w:tcBorders>
              <w:top w:val="single" w:sz="4" w:space="0" w:color="auto"/>
              <w:left w:val="single" w:sz="4" w:space="0" w:color="auto"/>
              <w:bottom w:val="single" w:sz="4" w:space="0" w:color="auto"/>
              <w:right w:val="single" w:sz="4" w:space="0" w:color="auto"/>
            </w:tcBorders>
          </w:tcPr>
          <w:p w:rsidR="008973AC" w:rsidRDefault="008973AC">
            <w:pPr>
              <w:adjustRightInd w:val="0"/>
              <w:spacing w:line="400" w:lineRule="exact"/>
              <w:jc w:val="center"/>
              <w:rPr>
                <w:rFonts w:ascii="宋体" w:eastAsia="宋体" w:hAnsi="宋体" w:cs="宋体"/>
                <w:sz w:val="24"/>
              </w:rPr>
            </w:pPr>
          </w:p>
        </w:tc>
      </w:tr>
      <w:tr w:rsidR="008973AC">
        <w:trPr>
          <w:trHeight w:val="562"/>
          <w:jc w:val="center"/>
        </w:trPr>
        <w:tc>
          <w:tcPr>
            <w:tcW w:w="2379" w:type="dxa"/>
            <w:vMerge w:val="restart"/>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联系方式</w:t>
            </w:r>
          </w:p>
        </w:tc>
        <w:tc>
          <w:tcPr>
            <w:tcW w:w="1265"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联系人</w:t>
            </w:r>
          </w:p>
        </w:tc>
        <w:tc>
          <w:tcPr>
            <w:tcW w:w="2467" w:type="dxa"/>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电话</w:t>
            </w:r>
          </w:p>
        </w:tc>
        <w:tc>
          <w:tcPr>
            <w:tcW w:w="2332" w:type="dxa"/>
            <w:tcBorders>
              <w:top w:val="single" w:sz="4" w:space="0" w:color="auto"/>
              <w:left w:val="single" w:sz="4" w:space="0" w:color="auto"/>
              <w:bottom w:val="single" w:sz="4" w:space="0" w:color="auto"/>
              <w:right w:val="single" w:sz="4" w:space="0" w:color="auto"/>
            </w:tcBorders>
          </w:tcPr>
          <w:p w:rsidR="008973AC" w:rsidRDefault="008973AC">
            <w:pPr>
              <w:adjustRightInd w:val="0"/>
              <w:spacing w:line="400" w:lineRule="exact"/>
              <w:jc w:val="center"/>
              <w:rPr>
                <w:rFonts w:ascii="宋体" w:eastAsia="宋体" w:hAnsi="宋体" w:cs="宋体"/>
                <w:sz w:val="24"/>
              </w:rPr>
            </w:pPr>
          </w:p>
        </w:tc>
      </w:tr>
      <w:tr w:rsidR="008973AC">
        <w:trPr>
          <w:trHeight w:val="465"/>
          <w:jc w:val="center"/>
        </w:trPr>
        <w:tc>
          <w:tcPr>
            <w:tcW w:w="2379" w:type="dxa"/>
            <w:vMerge/>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rPr>
                <w:rFonts w:ascii="宋体" w:eastAsia="宋体" w:hAnsi="宋体" w:cs="宋体"/>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传真</w:t>
            </w:r>
          </w:p>
        </w:tc>
        <w:tc>
          <w:tcPr>
            <w:tcW w:w="2467" w:type="dxa"/>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网址</w:t>
            </w:r>
          </w:p>
        </w:tc>
        <w:tc>
          <w:tcPr>
            <w:tcW w:w="2332" w:type="dxa"/>
            <w:tcBorders>
              <w:top w:val="single" w:sz="4" w:space="0" w:color="auto"/>
              <w:left w:val="single" w:sz="4" w:space="0" w:color="auto"/>
              <w:bottom w:val="single" w:sz="4" w:space="0" w:color="auto"/>
              <w:right w:val="single" w:sz="4" w:space="0" w:color="auto"/>
            </w:tcBorders>
          </w:tcPr>
          <w:p w:rsidR="008973AC" w:rsidRDefault="008973AC">
            <w:pPr>
              <w:adjustRightInd w:val="0"/>
              <w:spacing w:line="400" w:lineRule="exact"/>
              <w:jc w:val="center"/>
              <w:rPr>
                <w:rFonts w:ascii="宋体" w:eastAsia="宋体" w:hAnsi="宋体" w:cs="宋体"/>
                <w:sz w:val="24"/>
              </w:rPr>
            </w:pPr>
          </w:p>
        </w:tc>
      </w:tr>
      <w:tr w:rsidR="008973AC">
        <w:trPr>
          <w:trHeight w:val="676"/>
          <w:jc w:val="center"/>
        </w:trPr>
        <w:tc>
          <w:tcPr>
            <w:tcW w:w="2379"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法定代表人</w:t>
            </w:r>
          </w:p>
        </w:tc>
        <w:tc>
          <w:tcPr>
            <w:tcW w:w="1265"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姓名</w:t>
            </w:r>
          </w:p>
        </w:tc>
        <w:tc>
          <w:tcPr>
            <w:tcW w:w="2467" w:type="dxa"/>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电话</w:t>
            </w:r>
          </w:p>
        </w:tc>
        <w:tc>
          <w:tcPr>
            <w:tcW w:w="2332" w:type="dxa"/>
            <w:tcBorders>
              <w:top w:val="single" w:sz="4" w:space="0" w:color="auto"/>
              <w:left w:val="single" w:sz="4" w:space="0" w:color="auto"/>
              <w:bottom w:val="single" w:sz="4" w:space="0" w:color="auto"/>
              <w:right w:val="single" w:sz="4" w:space="0" w:color="auto"/>
            </w:tcBorders>
          </w:tcPr>
          <w:p w:rsidR="008973AC" w:rsidRDefault="008973AC">
            <w:pPr>
              <w:adjustRightInd w:val="0"/>
              <w:spacing w:line="400" w:lineRule="exact"/>
              <w:jc w:val="center"/>
              <w:rPr>
                <w:rFonts w:ascii="宋体" w:eastAsia="宋体" w:hAnsi="宋体" w:cs="宋体"/>
                <w:sz w:val="24"/>
              </w:rPr>
            </w:pPr>
          </w:p>
        </w:tc>
      </w:tr>
      <w:tr w:rsidR="008973AC">
        <w:trPr>
          <w:trHeight w:val="607"/>
          <w:jc w:val="center"/>
        </w:trPr>
        <w:tc>
          <w:tcPr>
            <w:tcW w:w="2379"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技术负责人</w:t>
            </w:r>
          </w:p>
        </w:tc>
        <w:tc>
          <w:tcPr>
            <w:tcW w:w="1265"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姓名</w:t>
            </w:r>
          </w:p>
        </w:tc>
        <w:tc>
          <w:tcPr>
            <w:tcW w:w="2467" w:type="dxa"/>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电话</w:t>
            </w:r>
          </w:p>
        </w:tc>
        <w:tc>
          <w:tcPr>
            <w:tcW w:w="2332" w:type="dxa"/>
            <w:tcBorders>
              <w:top w:val="single" w:sz="4" w:space="0" w:color="auto"/>
              <w:left w:val="single" w:sz="4" w:space="0" w:color="auto"/>
              <w:bottom w:val="single" w:sz="4" w:space="0" w:color="auto"/>
              <w:right w:val="single" w:sz="4" w:space="0" w:color="auto"/>
            </w:tcBorders>
          </w:tcPr>
          <w:p w:rsidR="008973AC" w:rsidRDefault="008973AC">
            <w:pPr>
              <w:adjustRightInd w:val="0"/>
              <w:spacing w:line="400" w:lineRule="exact"/>
              <w:jc w:val="center"/>
              <w:rPr>
                <w:rFonts w:ascii="宋体" w:eastAsia="宋体" w:hAnsi="宋体" w:cs="宋体"/>
                <w:sz w:val="24"/>
              </w:rPr>
            </w:pPr>
          </w:p>
        </w:tc>
      </w:tr>
      <w:tr w:rsidR="008973AC">
        <w:trPr>
          <w:trHeight w:val="604"/>
          <w:jc w:val="center"/>
        </w:trPr>
        <w:tc>
          <w:tcPr>
            <w:tcW w:w="2379"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成立时间</w:t>
            </w:r>
          </w:p>
        </w:tc>
        <w:tc>
          <w:tcPr>
            <w:tcW w:w="3732" w:type="dxa"/>
            <w:gridSpan w:val="2"/>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c>
          <w:tcPr>
            <w:tcW w:w="3648" w:type="dxa"/>
            <w:gridSpan w:val="2"/>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员工总人数：</w:t>
            </w:r>
          </w:p>
        </w:tc>
      </w:tr>
      <w:tr w:rsidR="008973AC">
        <w:trPr>
          <w:trHeight w:val="653"/>
          <w:jc w:val="center"/>
        </w:trPr>
        <w:tc>
          <w:tcPr>
            <w:tcW w:w="2379"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统一社会信用代码</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r>
      <w:tr w:rsidR="008973AC">
        <w:trPr>
          <w:trHeight w:val="616"/>
          <w:jc w:val="center"/>
        </w:trPr>
        <w:tc>
          <w:tcPr>
            <w:tcW w:w="2379"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注册资金</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r>
      <w:tr w:rsidR="008973AC">
        <w:trPr>
          <w:trHeight w:val="611"/>
          <w:jc w:val="center"/>
        </w:trPr>
        <w:tc>
          <w:tcPr>
            <w:tcW w:w="2379"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开户银行</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r>
      <w:tr w:rsidR="008973AC">
        <w:trPr>
          <w:trHeight w:val="623"/>
          <w:jc w:val="center"/>
        </w:trPr>
        <w:tc>
          <w:tcPr>
            <w:tcW w:w="2379"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账号</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r>
      <w:tr w:rsidR="008973AC">
        <w:trPr>
          <w:trHeight w:val="1345"/>
          <w:jc w:val="center"/>
        </w:trPr>
        <w:tc>
          <w:tcPr>
            <w:tcW w:w="2379"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经营范围</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r>
      <w:tr w:rsidR="008973AC">
        <w:trPr>
          <w:trHeight w:val="631"/>
          <w:jc w:val="center"/>
        </w:trPr>
        <w:tc>
          <w:tcPr>
            <w:tcW w:w="2379" w:type="dxa"/>
            <w:tcBorders>
              <w:top w:val="single" w:sz="4" w:space="0" w:color="auto"/>
              <w:left w:val="single" w:sz="4" w:space="0" w:color="auto"/>
              <w:bottom w:val="single" w:sz="4" w:space="0" w:color="auto"/>
              <w:right w:val="single" w:sz="4" w:space="0" w:color="auto"/>
            </w:tcBorders>
            <w:vAlign w:val="center"/>
          </w:tcPr>
          <w:p w:rsidR="008973AC" w:rsidRDefault="00760DFA">
            <w:pPr>
              <w:adjustRightInd w:val="0"/>
              <w:spacing w:line="400" w:lineRule="exact"/>
              <w:jc w:val="center"/>
              <w:rPr>
                <w:rFonts w:ascii="宋体" w:eastAsia="宋体" w:hAnsi="宋体" w:cs="宋体"/>
                <w:sz w:val="24"/>
              </w:rPr>
            </w:pPr>
            <w:r>
              <w:rPr>
                <w:rFonts w:ascii="宋体" w:eastAsia="宋体" w:hAnsi="宋体" w:cs="宋体" w:hint="eastAsia"/>
                <w:sz w:val="24"/>
              </w:rPr>
              <w:t>备注</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8973AC" w:rsidRDefault="008973AC">
            <w:pPr>
              <w:adjustRightInd w:val="0"/>
              <w:spacing w:line="400" w:lineRule="exact"/>
              <w:jc w:val="center"/>
              <w:rPr>
                <w:rFonts w:ascii="宋体" w:eastAsia="宋体" w:hAnsi="宋体" w:cs="宋体"/>
                <w:sz w:val="24"/>
              </w:rPr>
            </w:pPr>
          </w:p>
        </w:tc>
      </w:tr>
    </w:tbl>
    <w:p w:rsidR="008973AC" w:rsidRDefault="008973AC">
      <w:pPr>
        <w:spacing w:line="400" w:lineRule="exact"/>
        <w:ind w:firstLine="360"/>
        <w:jc w:val="center"/>
        <w:rPr>
          <w:rFonts w:ascii="宋体" w:eastAsia="宋体" w:hAnsi="宋体" w:cs="宋体"/>
          <w:sz w:val="24"/>
        </w:rPr>
      </w:pPr>
    </w:p>
    <w:p w:rsidR="008973AC" w:rsidRDefault="008973AC">
      <w:pPr>
        <w:spacing w:line="400" w:lineRule="exact"/>
        <w:ind w:firstLine="360"/>
        <w:jc w:val="center"/>
        <w:rPr>
          <w:rFonts w:ascii="宋体" w:eastAsia="宋体" w:hAnsi="宋体" w:cs="宋体"/>
          <w:sz w:val="24"/>
        </w:rPr>
      </w:pPr>
    </w:p>
    <w:p w:rsidR="008973AC" w:rsidRDefault="008973AC">
      <w:pPr>
        <w:spacing w:line="400" w:lineRule="exact"/>
        <w:ind w:firstLine="360"/>
        <w:jc w:val="center"/>
        <w:rPr>
          <w:rFonts w:ascii="宋体" w:eastAsia="宋体" w:hAnsi="宋体" w:cs="宋体"/>
          <w:sz w:val="24"/>
        </w:rPr>
      </w:pPr>
    </w:p>
    <w:p w:rsidR="008973AC" w:rsidRDefault="00760DFA">
      <w:pPr>
        <w:spacing w:line="500" w:lineRule="exact"/>
        <w:ind w:firstLineChars="1700" w:firstLine="4080"/>
        <w:rPr>
          <w:rFonts w:ascii="宋体" w:eastAsia="宋体" w:hAnsi="宋体" w:cs="宋体"/>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（公章）</w:t>
      </w:r>
    </w:p>
    <w:p w:rsidR="008973AC" w:rsidRDefault="00760DFA">
      <w:pPr>
        <w:spacing w:line="500" w:lineRule="exact"/>
        <w:ind w:firstLineChars="1700" w:firstLine="4080"/>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w:t>
      </w:r>
    </w:p>
    <w:p w:rsidR="008973AC" w:rsidRDefault="00760DFA">
      <w:pPr>
        <w:spacing w:line="500" w:lineRule="exact"/>
        <w:ind w:right="480" w:firstLineChars="1700" w:firstLine="4080"/>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8973AC" w:rsidRDefault="008973AC">
      <w:pPr>
        <w:pStyle w:val="Default"/>
      </w:pPr>
    </w:p>
    <w:p w:rsidR="008973AC" w:rsidRDefault="00760DFA">
      <w:pPr>
        <w:rPr>
          <w:rFonts w:ascii="宋体" w:eastAsia="宋体" w:hAnsi="宋体" w:cs="宋体"/>
          <w:b/>
          <w:sz w:val="24"/>
        </w:rPr>
      </w:pPr>
      <w:r>
        <w:rPr>
          <w:rFonts w:ascii="宋体" w:eastAsia="宋体" w:hAnsi="宋体" w:cs="宋体" w:hint="eastAsia"/>
          <w:b/>
          <w:sz w:val="24"/>
        </w:rPr>
        <w:br w:type="page"/>
      </w:r>
    </w:p>
    <w:p w:rsidR="008973AC" w:rsidRDefault="00760DFA">
      <w:pPr>
        <w:pStyle w:val="Default"/>
        <w:jc w:val="center"/>
        <w:rPr>
          <w:rFonts w:ascii="宋体" w:eastAsia="宋体" w:hAnsi="宋体" w:cs="宋体"/>
        </w:rPr>
      </w:pPr>
      <w:r>
        <w:rPr>
          <w:rFonts w:ascii="宋体" w:eastAsia="宋体" w:hAnsi="宋体" w:cs="宋体" w:hint="eastAsia"/>
          <w:b/>
          <w:kern w:val="2"/>
        </w:rPr>
        <w:lastRenderedPageBreak/>
        <w:t>分项报价明细表</w:t>
      </w:r>
    </w:p>
    <w:p w:rsidR="008973AC" w:rsidRDefault="008973AC">
      <w:pPr>
        <w:pStyle w:val="Default"/>
        <w:rPr>
          <w:rFonts w:ascii="宋体" w:eastAsia="宋体" w:hAnsi="宋体" w:cs="宋体"/>
        </w:rPr>
      </w:pPr>
    </w:p>
    <w:tbl>
      <w:tblPr>
        <w:tblStyle w:val="ab"/>
        <w:tblW w:w="8747" w:type="dxa"/>
        <w:jc w:val="center"/>
        <w:tblLayout w:type="fixed"/>
        <w:tblLook w:val="04A0"/>
      </w:tblPr>
      <w:tblGrid>
        <w:gridCol w:w="815"/>
        <w:gridCol w:w="2682"/>
        <w:gridCol w:w="1750"/>
        <w:gridCol w:w="1750"/>
        <w:gridCol w:w="1750"/>
      </w:tblGrid>
      <w:tr w:rsidR="008973AC">
        <w:trPr>
          <w:trHeight w:val="529"/>
          <w:jc w:val="center"/>
        </w:trPr>
        <w:tc>
          <w:tcPr>
            <w:tcW w:w="815" w:type="dxa"/>
          </w:tcPr>
          <w:p w:rsidR="008973AC" w:rsidRDefault="00760DFA">
            <w:pPr>
              <w:pStyle w:val="Default"/>
              <w:spacing w:line="360" w:lineRule="auto"/>
              <w:jc w:val="center"/>
              <w:rPr>
                <w:rFonts w:ascii="宋体" w:eastAsia="宋体" w:hAnsi="宋体" w:cs="宋体"/>
                <w:b/>
                <w:bCs/>
              </w:rPr>
            </w:pPr>
            <w:r>
              <w:rPr>
                <w:rFonts w:ascii="宋体" w:eastAsia="宋体" w:hAnsi="宋体" w:cs="宋体" w:hint="eastAsia"/>
                <w:b/>
                <w:bCs/>
              </w:rPr>
              <w:t>序号</w:t>
            </w:r>
          </w:p>
        </w:tc>
        <w:tc>
          <w:tcPr>
            <w:tcW w:w="2682" w:type="dxa"/>
          </w:tcPr>
          <w:p w:rsidR="008973AC" w:rsidRDefault="00760DFA">
            <w:pPr>
              <w:pStyle w:val="Default"/>
              <w:spacing w:line="360" w:lineRule="auto"/>
              <w:jc w:val="center"/>
              <w:rPr>
                <w:rFonts w:ascii="宋体" w:eastAsia="宋体" w:hAnsi="宋体" w:cs="宋体"/>
                <w:b/>
                <w:bCs/>
              </w:rPr>
            </w:pPr>
            <w:r>
              <w:rPr>
                <w:rFonts w:ascii="宋体" w:eastAsia="宋体" w:hAnsi="宋体" w:cs="宋体" w:hint="eastAsia"/>
                <w:b/>
                <w:bCs/>
              </w:rPr>
              <w:t>产品名称</w:t>
            </w:r>
          </w:p>
        </w:tc>
        <w:tc>
          <w:tcPr>
            <w:tcW w:w="1750" w:type="dxa"/>
          </w:tcPr>
          <w:p w:rsidR="008973AC" w:rsidRDefault="00760DFA">
            <w:pPr>
              <w:pStyle w:val="Default"/>
              <w:spacing w:line="360" w:lineRule="auto"/>
              <w:jc w:val="center"/>
              <w:rPr>
                <w:rFonts w:ascii="宋体" w:eastAsia="宋体" w:hAnsi="宋体" w:cs="宋体"/>
                <w:b/>
                <w:bCs/>
              </w:rPr>
            </w:pPr>
            <w:r>
              <w:rPr>
                <w:rFonts w:ascii="宋体" w:eastAsia="宋体" w:hAnsi="宋体" w:cs="宋体" w:hint="eastAsia"/>
                <w:b/>
                <w:bCs/>
              </w:rPr>
              <w:t>单价（元）</w:t>
            </w:r>
          </w:p>
        </w:tc>
        <w:tc>
          <w:tcPr>
            <w:tcW w:w="1750" w:type="dxa"/>
          </w:tcPr>
          <w:p w:rsidR="008973AC" w:rsidRDefault="00760DFA">
            <w:pPr>
              <w:pStyle w:val="Default"/>
              <w:spacing w:line="360" w:lineRule="auto"/>
              <w:jc w:val="center"/>
              <w:rPr>
                <w:rFonts w:ascii="宋体" w:eastAsia="宋体" w:hAnsi="宋体" w:cs="宋体"/>
                <w:b/>
                <w:bCs/>
              </w:rPr>
            </w:pPr>
            <w:r>
              <w:rPr>
                <w:rFonts w:ascii="宋体" w:eastAsia="宋体" w:hAnsi="宋体" w:cs="宋体" w:hint="eastAsia"/>
                <w:b/>
                <w:bCs/>
              </w:rPr>
              <w:t>数量</w:t>
            </w:r>
          </w:p>
        </w:tc>
        <w:tc>
          <w:tcPr>
            <w:tcW w:w="1750" w:type="dxa"/>
          </w:tcPr>
          <w:p w:rsidR="008973AC" w:rsidRDefault="00760DFA">
            <w:pPr>
              <w:pStyle w:val="Default"/>
              <w:spacing w:line="360" w:lineRule="auto"/>
              <w:jc w:val="center"/>
              <w:rPr>
                <w:rFonts w:ascii="宋体" w:eastAsia="宋体" w:hAnsi="宋体" w:cs="宋体"/>
                <w:b/>
                <w:bCs/>
              </w:rPr>
            </w:pPr>
            <w:r>
              <w:rPr>
                <w:rFonts w:ascii="宋体" w:eastAsia="宋体" w:hAnsi="宋体" w:cs="宋体" w:hint="eastAsia"/>
                <w:b/>
                <w:bCs/>
              </w:rPr>
              <w:t>总价（元）</w:t>
            </w:r>
          </w:p>
        </w:tc>
      </w:tr>
      <w:tr w:rsidR="008973AC">
        <w:trPr>
          <w:trHeight w:val="529"/>
          <w:jc w:val="center"/>
        </w:trPr>
        <w:tc>
          <w:tcPr>
            <w:tcW w:w="815" w:type="dxa"/>
          </w:tcPr>
          <w:p w:rsidR="008973AC" w:rsidRDefault="008973AC">
            <w:pPr>
              <w:pStyle w:val="Default"/>
              <w:rPr>
                <w:rFonts w:ascii="宋体" w:eastAsia="宋体" w:hAnsi="宋体" w:cs="宋体"/>
              </w:rPr>
            </w:pPr>
          </w:p>
        </w:tc>
        <w:tc>
          <w:tcPr>
            <w:tcW w:w="2682"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r>
      <w:tr w:rsidR="008973AC">
        <w:trPr>
          <w:trHeight w:val="529"/>
          <w:jc w:val="center"/>
        </w:trPr>
        <w:tc>
          <w:tcPr>
            <w:tcW w:w="815" w:type="dxa"/>
          </w:tcPr>
          <w:p w:rsidR="008973AC" w:rsidRDefault="008973AC">
            <w:pPr>
              <w:pStyle w:val="Default"/>
              <w:rPr>
                <w:rFonts w:ascii="宋体" w:eastAsia="宋体" w:hAnsi="宋体" w:cs="宋体"/>
              </w:rPr>
            </w:pPr>
          </w:p>
        </w:tc>
        <w:tc>
          <w:tcPr>
            <w:tcW w:w="2682"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r>
      <w:tr w:rsidR="008973AC">
        <w:trPr>
          <w:trHeight w:val="571"/>
          <w:jc w:val="center"/>
        </w:trPr>
        <w:tc>
          <w:tcPr>
            <w:tcW w:w="815" w:type="dxa"/>
          </w:tcPr>
          <w:p w:rsidR="008973AC" w:rsidRDefault="008973AC">
            <w:pPr>
              <w:pStyle w:val="Default"/>
              <w:rPr>
                <w:rFonts w:ascii="宋体" w:eastAsia="宋体" w:hAnsi="宋体" w:cs="宋体"/>
              </w:rPr>
            </w:pPr>
          </w:p>
        </w:tc>
        <w:tc>
          <w:tcPr>
            <w:tcW w:w="2682"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r>
      <w:tr w:rsidR="008973AC">
        <w:trPr>
          <w:trHeight w:val="571"/>
          <w:jc w:val="center"/>
        </w:trPr>
        <w:tc>
          <w:tcPr>
            <w:tcW w:w="815" w:type="dxa"/>
          </w:tcPr>
          <w:p w:rsidR="008973AC" w:rsidRDefault="008973AC">
            <w:pPr>
              <w:pStyle w:val="Default"/>
              <w:rPr>
                <w:rFonts w:ascii="宋体" w:eastAsia="宋体" w:hAnsi="宋体" w:cs="宋体"/>
              </w:rPr>
            </w:pPr>
          </w:p>
        </w:tc>
        <w:tc>
          <w:tcPr>
            <w:tcW w:w="2682"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r>
      <w:tr w:rsidR="008973AC">
        <w:trPr>
          <w:trHeight w:val="581"/>
          <w:jc w:val="center"/>
        </w:trPr>
        <w:tc>
          <w:tcPr>
            <w:tcW w:w="815" w:type="dxa"/>
          </w:tcPr>
          <w:p w:rsidR="008973AC" w:rsidRDefault="008973AC">
            <w:pPr>
              <w:pStyle w:val="Default"/>
              <w:rPr>
                <w:rFonts w:ascii="宋体" w:eastAsia="宋体" w:hAnsi="宋体" w:cs="宋体"/>
              </w:rPr>
            </w:pPr>
          </w:p>
        </w:tc>
        <w:tc>
          <w:tcPr>
            <w:tcW w:w="2682"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c>
          <w:tcPr>
            <w:tcW w:w="1750" w:type="dxa"/>
          </w:tcPr>
          <w:p w:rsidR="008973AC" w:rsidRDefault="008973AC">
            <w:pPr>
              <w:pStyle w:val="Default"/>
              <w:rPr>
                <w:rFonts w:ascii="宋体" w:eastAsia="宋体" w:hAnsi="宋体" w:cs="宋体"/>
              </w:rPr>
            </w:pPr>
          </w:p>
        </w:tc>
      </w:tr>
    </w:tbl>
    <w:p w:rsidR="008973AC" w:rsidRDefault="008973AC">
      <w:pPr>
        <w:pStyle w:val="2"/>
      </w:pPr>
    </w:p>
    <w:p w:rsidR="008973AC" w:rsidRDefault="00760DFA">
      <w:pPr>
        <w:spacing w:line="500" w:lineRule="exact"/>
        <w:rPr>
          <w:rFonts w:ascii="宋体" w:eastAsia="宋体" w:hAnsi="宋体" w:cs="宋体"/>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（公章）</w:t>
      </w:r>
    </w:p>
    <w:p w:rsidR="008973AC" w:rsidRDefault="00760DFA">
      <w:pPr>
        <w:spacing w:line="500" w:lineRule="exact"/>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w:t>
      </w:r>
    </w:p>
    <w:p w:rsidR="008973AC" w:rsidRDefault="00760DFA">
      <w:pPr>
        <w:spacing w:line="500" w:lineRule="exact"/>
        <w:ind w:right="480"/>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8973AC" w:rsidRDefault="00760DFA">
      <w:pPr>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br w:type="page"/>
      </w:r>
    </w:p>
    <w:p w:rsidR="008973AC" w:rsidRDefault="00760DFA">
      <w:pPr>
        <w:ind w:firstLine="482"/>
        <w:jc w:val="center"/>
        <w:rPr>
          <w:rFonts w:ascii="宋体" w:eastAsia="宋体" w:hAnsi="宋体" w:cs="宋体"/>
          <w:b/>
          <w:sz w:val="24"/>
        </w:rPr>
      </w:pPr>
      <w:r>
        <w:rPr>
          <w:rFonts w:ascii="宋体" w:eastAsia="宋体" w:hAnsi="宋体" w:cs="宋体" w:hint="eastAsia"/>
          <w:b/>
          <w:bCs/>
          <w:sz w:val="24"/>
        </w:rPr>
        <w:lastRenderedPageBreak/>
        <w:t>供应商类似项目业绩一览表</w:t>
      </w:r>
    </w:p>
    <w:p w:rsidR="008973AC" w:rsidRDefault="008973AC">
      <w:pPr>
        <w:ind w:firstLine="680"/>
        <w:rPr>
          <w:rFonts w:ascii="宋体" w:eastAsia="宋体" w:hAnsi="宋体" w:cs="宋体"/>
          <w:sz w:val="24"/>
        </w:rPr>
      </w:pPr>
    </w:p>
    <w:p w:rsidR="008973AC" w:rsidRDefault="008973AC">
      <w:pPr>
        <w:spacing w:line="360" w:lineRule="atLeast"/>
        <w:ind w:firstLineChars="196" w:firstLine="472"/>
        <w:rPr>
          <w:rFonts w:ascii="宋体" w:eastAsia="宋体" w:hAnsi="宋体" w:cs="宋体"/>
          <w:b/>
          <w:sz w:val="24"/>
        </w:rPr>
      </w:pPr>
    </w:p>
    <w:tbl>
      <w:tblPr>
        <w:tblW w:w="94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903"/>
        <w:gridCol w:w="1808"/>
        <w:gridCol w:w="1659"/>
        <w:gridCol w:w="1459"/>
        <w:gridCol w:w="1864"/>
        <w:gridCol w:w="1744"/>
      </w:tblGrid>
      <w:tr w:rsidR="008973AC">
        <w:trPr>
          <w:cantSplit/>
          <w:trHeight w:val="753"/>
          <w:jc w:val="center"/>
        </w:trPr>
        <w:tc>
          <w:tcPr>
            <w:tcW w:w="903" w:type="dxa"/>
            <w:tcBorders>
              <w:top w:val="single" w:sz="4" w:space="0" w:color="auto"/>
              <w:left w:val="single" w:sz="4" w:space="0" w:color="auto"/>
              <w:bottom w:val="single" w:sz="6" w:space="0" w:color="auto"/>
              <w:right w:val="single" w:sz="6" w:space="0" w:color="auto"/>
            </w:tcBorders>
            <w:vAlign w:val="center"/>
          </w:tcPr>
          <w:p w:rsidR="008973AC" w:rsidRDefault="00760DFA">
            <w:pPr>
              <w:spacing w:line="360" w:lineRule="atLeast"/>
              <w:jc w:val="center"/>
              <w:outlineLvl w:val="1"/>
              <w:rPr>
                <w:rFonts w:ascii="宋体" w:eastAsia="宋体" w:hAnsi="宋体" w:cs="宋体"/>
                <w:sz w:val="24"/>
              </w:rPr>
            </w:pPr>
            <w:r>
              <w:rPr>
                <w:rFonts w:ascii="宋体" w:eastAsia="宋体" w:hAnsi="宋体" w:cs="宋体" w:hint="eastAsia"/>
                <w:sz w:val="24"/>
              </w:rPr>
              <w:t>时间</w:t>
            </w:r>
          </w:p>
        </w:tc>
        <w:tc>
          <w:tcPr>
            <w:tcW w:w="1808" w:type="dxa"/>
            <w:tcBorders>
              <w:top w:val="single" w:sz="4" w:space="0" w:color="auto"/>
              <w:left w:val="single" w:sz="6" w:space="0" w:color="auto"/>
              <w:bottom w:val="single" w:sz="6" w:space="0" w:color="auto"/>
              <w:right w:val="single" w:sz="6" w:space="0" w:color="auto"/>
            </w:tcBorders>
            <w:vAlign w:val="center"/>
          </w:tcPr>
          <w:p w:rsidR="008973AC" w:rsidRDefault="00760DFA">
            <w:pPr>
              <w:spacing w:line="360" w:lineRule="atLeast"/>
              <w:jc w:val="center"/>
              <w:outlineLvl w:val="1"/>
              <w:rPr>
                <w:rFonts w:ascii="宋体" w:eastAsia="宋体" w:hAnsi="宋体" w:cs="宋体"/>
                <w:sz w:val="24"/>
              </w:rPr>
            </w:pPr>
            <w:r>
              <w:rPr>
                <w:rFonts w:hAnsi="宋体" w:cs="宋体" w:hint="eastAsia"/>
                <w:sz w:val="24"/>
              </w:rPr>
              <w:t>业主单位</w:t>
            </w:r>
            <w:r>
              <w:rPr>
                <w:rFonts w:ascii="宋体" w:eastAsia="宋体" w:hAnsi="宋体" w:cs="宋体" w:hint="eastAsia"/>
                <w:sz w:val="24"/>
              </w:rPr>
              <w:t>名称</w:t>
            </w:r>
          </w:p>
        </w:tc>
        <w:tc>
          <w:tcPr>
            <w:tcW w:w="1659" w:type="dxa"/>
            <w:tcBorders>
              <w:top w:val="single" w:sz="4" w:space="0" w:color="auto"/>
              <w:left w:val="single" w:sz="6" w:space="0" w:color="auto"/>
              <w:bottom w:val="single" w:sz="6" w:space="0" w:color="auto"/>
              <w:right w:val="single" w:sz="6" w:space="0" w:color="auto"/>
            </w:tcBorders>
            <w:vAlign w:val="center"/>
          </w:tcPr>
          <w:p w:rsidR="008973AC" w:rsidRDefault="00760DFA">
            <w:pPr>
              <w:spacing w:line="360" w:lineRule="atLeast"/>
              <w:jc w:val="center"/>
              <w:outlineLvl w:val="1"/>
              <w:rPr>
                <w:rFonts w:ascii="宋体" w:eastAsia="宋体" w:hAnsi="宋体" w:cs="宋体"/>
                <w:sz w:val="24"/>
              </w:rPr>
            </w:pPr>
            <w:r>
              <w:rPr>
                <w:rFonts w:ascii="宋体" w:eastAsia="宋体" w:hAnsi="宋体" w:cs="宋体" w:hint="eastAsia"/>
                <w:sz w:val="24"/>
              </w:rPr>
              <w:t>项目名称</w:t>
            </w:r>
          </w:p>
        </w:tc>
        <w:tc>
          <w:tcPr>
            <w:tcW w:w="1459" w:type="dxa"/>
            <w:tcBorders>
              <w:top w:val="single" w:sz="4" w:space="0" w:color="auto"/>
              <w:left w:val="single" w:sz="6" w:space="0" w:color="auto"/>
              <w:bottom w:val="single" w:sz="6" w:space="0" w:color="auto"/>
              <w:right w:val="single" w:sz="6" w:space="0" w:color="auto"/>
            </w:tcBorders>
            <w:vAlign w:val="center"/>
          </w:tcPr>
          <w:p w:rsidR="008973AC" w:rsidRDefault="00760DFA">
            <w:pPr>
              <w:spacing w:line="360" w:lineRule="atLeast"/>
              <w:jc w:val="center"/>
              <w:outlineLvl w:val="1"/>
              <w:rPr>
                <w:rFonts w:ascii="宋体" w:eastAsia="宋体" w:hAnsi="宋体" w:cs="宋体"/>
                <w:sz w:val="24"/>
              </w:rPr>
            </w:pPr>
            <w:r>
              <w:rPr>
                <w:rFonts w:ascii="宋体" w:eastAsia="宋体" w:hAnsi="宋体" w:cs="宋体" w:hint="eastAsia"/>
                <w:sz w:val="24"/>
              </w:rPr>
              <w:t>完成时间</w:t>
            </w:r>
          </w:p>
        </w:tc>
        <w:tc>
          <w:tcPr>
            <w:tcW w:w="1864" w:type="dxa"/>
            <w:tcBorders>
              <w:top w:val="single" w:sz="4" w:space="0" w:color="auto"/>
              <w:left w:val="single" w:sz="6" w:space="0" w:color="auto"/>
              <w:bottom w:val="single" w:sz="6" w:space="0" w:color="auto"/>
              <w:right w:val="single" w:sz="4" w:space="0" w:color="auto"/>
            </w:tcBorders>
            <w:vAlign w:val="center"/>
          </w:tcPr>
          <w:p w:rsidR="008973AC" w:rsidRDefault="00760DFA">
            <w:pPr>
              <w:spacing w:line="360" w:lineRule="atLeast"/>
              <w:jc w:val="center"/>
              <w:outlineLvl w:val="1"/>
              <w:rPr>
                <w:rFonts w:ascii="宋体" w:eastAsia="宋体" w:hAnsi="宋体" w:cs="宋体"/>
                <w:sz w:val="24"/>
              </w:rPr>
            </w:pPr>
            <w:r>
              <w:rPr>
                <w:rFonts w:ascii="宋体" w:eastAsia="宋体" w:hAnsi="宋体" w:cs="宋体" w:hint="eastAsia"/>
                <w:sz w:val="24"/>
              </w:rPr>
              <w:t>合同金额（元）</w:t>
            </w:r>
          </w:p>
        </w:tc>
        <w:tc>
          <w:tcPr>
            <w:tcW w:w="1744" w:type="dxa"/>
            <w:tcBorders>
              <w:top w:val="single" w:sz="4" w:space="0" w:color="auto"/>
              <w:left w:val="single" w:sz="4" w:space="0" w:color="auto"/>
              <w:bottom w:val="single" w:sz="6" w:space="0" w:color="auto"/>
              <w:right w:val="single" w:sz="6" w:space="0" w:color="auto"/>
            </w:tcBorders>
            <w:vAlign w:val="center"/>
          </w:tcPr>
          <w:p w:rsidR="008973AC" w:rsidRDefault="00760DFA">
            <w:pPr>
              <w:spacing w:line="360" w:lineRule="atLeast"/>
              <w:jc w:val="center"/>
              <w:outlineLvl w:val="1"/>
              <w:rPr>
                <w:rFonts w:ascii="宋体" w:eastAsia="宋体" w:hAnsi="宋体" w:cs="宋体"/>
                <w:sz w:val="24"/>
              </w:rPr>
            </w:pPr>
            <w:r>
              <w:rPr>
                <w:rFonts w:ascii="宋体" w:eastAsia="宋体" w:hAnsi="宋体" w:cs="宋体" w:hint="eastAsia"/>
                <w:sz w:val="24"/>
              </w:rPr>
              <w:t>备注</w:t>
            </w:r>
          </w:p>
        </w:tc>
      </w:tr>
      <w:tr w:rsidR="008973AC">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r>
      <w:tr w:rsidR="008973AC">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r>
      <w:tr w:rsidR="008973AC">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r>
      <w:tr w:rsidR="008973AC">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659" w:type="dxa"/>
            <w:tcBorders>
              <w:top w:val="single" w:sz="6" w:space="0" w:color="auto"/>
              <w:left w:val="single" w:sz="4"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r>
      <w:tr w:rsidR="008973AC">
        <w:trPr>
          <w:cantSplit/>
          <w:trHeight w:val="648"/>
          <w:jc w:val="center"/>
        </w:trPr>
        <w:tc>
          <w:tcPr>
            <w:tcW w:w="903" w:type="dxa"/>
            <w:tcBorders>
              <w:top w:val="single" w:sz="6" w:space="0" w:color="auto"/>
              <w:left w:val="single" w:sz="4"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808" w:type="dxa"/>
            <w:tcBorders>
              <w:top w:val="single" w:sz="6" w:space="0" w:color="auto"/>
              <w:left w:val="single" w:sz="4"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659" w:type="dxa"/>
            <w:tcBorders>
              <w:top w:val="single" w:sz="6" w:space="0" w:color="auto"/>
              <w:left w:val="single" w:sz="4"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459" w:type="dxa"/>
            <w:tcBorders>
              <w:top w:val="single" w:sz="6" w:space="0" w:color="auto"/>
              <w:left w:val="single" w:sz="4"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864" w:type="dxa"/>
            <w:tcBorders>
              <w:top w:val="single" w:sz="6" w:space="0" w:color="auto"/>
              <w:left w:val="single" w:sz="4"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r>
      <w:tr w:rsidR="008973AC">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r>
      <w:tr w:rsidR="008973AC">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r>
      <w:tr w:rsidR="008973AC">
        <w:trPr>
          <w:cantSplit/>
          <w:trHeight w:val="648"/>
          <w:jc w:val="center"/>
        </w:trPr>
        <w:tc>
          <w:tcPr>
            <w:tcW w:w="903" w:type="dxa"/>
            <w:tcBorders>
              <w:top w:val="single" w:sz="6" w:space="0" w:color="auto"/>
              <w:left w:val="single" w:sz="4"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6"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6"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r>
      <w:tr w:rsidR="008973AC">
        <w:trPr>
          <w:cantSplit/>
          <w:trHeight w:val="645"/>
          <w:jc w:val="center"/>
        </w:trPr>
        <w:tc>
          <w:tcPr>
            <w:tcW w:w="903" w:type="dxa"/>
            <w:tcBorders>
              <w:top w:val="single" w:sz="6" w:space="0" w:color="auto"/>
              <w:left w:val="single" w:sz="4" w:space="0" w:color="auto"/>
              <w:bottom w:val="single" w:sz="4"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08" w:type="dxa"/>
            <w:tcBorders>
              <w:top w:val="single" w:sz="6" w:space="0" w:color="auto"/>
              <w:left w:val="single" w:sz="6" w:space="0" w:color="auto"/>
              <w:bottom w:val="single" w:sz="4"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659" w:type="dxa"/>
            <w:tcBorders>
              <w:top w:val="single" w:sz="6" w:space="0" w:color="auto"/>
              <w:left w:val="single" w:sz="6" w:space="0" w:color="auto"/>
              <w:bottom w:val="single" w:sz="4"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459" w:type="dxa"/>
            <w:tcBorders>
              <w:top w:val="single" w:sz="6" w:space="0" w:color="auto"/>
              <w:left w:val="single" w:sz="6" w:space="0" w:color="auto"/>
              <w:bottom w:val="single" w:sz="4" w:space="0" w:color="auto"/>
              <w:right w:val="single" w:sz="6" w:space="0" w:color="auto"/>
            </w:tcBorders>
            <w:vAlign w:val="center"/>
          </w:tcPr>
          <w:p w:rsidR="008973AC" w:rsidRDefault="008973AC">
            <w:pPr>
              <w:spacing w:line="360" w:lineRule="atLeast"/>
              <w:jc w:val="center"/>
              <w:rPr>
                <w:rFonts w:ascii="宋体" w:eastAsia="宋体" w:hAnsi="宋体" w:cs="宋体"/>
                <w:sz w:val="24"/>
              </w:rPr>
            </w:pPr>
          </w:p>
        </w:tc>
        <w:tc>
          <w:tcPr>
            <w:tcW w:w="1864" w:type="dxa"/>
            <w:tcBorders>
              <w:top w:val="single" w:sz="6" w:space="0" w:color="auto"/>
              <w:left w:val="single" w:sz="6" w:space="0" w:color="auto"/>
              <w:bottom w:val="single" w:sz="4"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c>
          <w:tcPr>
            <w:tcW w:w="1744" w:type="dxa"/>
            <w:tcBorders>
              <w:top w:val="single" w:sz="6" w:space="0" w:color="auto"/>
              <w:left w:val="single" w:sz="4" w:space="0" w:color="auto"/>
              <w:bottom w:val="single" w:sz="4" w:space="0" w:color="auto"/>
              <w:right w:val="single" w:sz="4" w:space="0" w:color="auto"/>
            </w:tcBorders>
            <w:vAlign w:val="center"/>
          </w:tcPr>
          <w:p w:rsidR="008973AC" w:rsidRDefault="008973AC">
            <w:pPr>
              <w:spacing w:line="360" w:lineRule="atLeast"/>
              <w:jc w:val="center"/>
              <w:rPr>
                <w:rFonts w:ascii="宋体" w:eastAsia="宋体" w:hAnsi="宋体" w:cs="宋体"/>
                <w:sz w:val="24"/>
              </w:rPr>
            </w:pPr>
          </w:p>
        </w:tc>
      </w:tr>
    </w:tbl>
    <w:p w:rsidR="008973AC" w:rsidRDefault="008973AC">
      <w:pPr>
        <w:spacing w:line="360" w:lineRule="atLeast"/>
        <w:ind w:firstLineChars="196" w:firstLine="470"/>
        <w:rPr>
          <w:rFonts w:ascii="宋体" w:eastAsia="宋体" w:hAnsi="宋体" w:cs="宋体"/>
          <w:sz w:val="24"/>
        </w:rPr>
      </w:pPr>
    </w:p>
    <w:p w:rsidR="008973AC" w:rsidRDefault="00760DFA">
      <w:pPr>
        <w:spacing w:line="360" w:lineRule="atLeast"/>
        <w:ind w:firstLineChars="200" w:firstLine="480"/>
        <w:outlineLvl w:val="1"/>
        <w:rPr>
          <w:rFonts w:ascii="宋体" w:eastAsia="宋体" w:hAnsi="宋体" w:cs="宋体"/>
          <w:color w:val="C00000"/>
          <w:sz w:val="24"/>
        </w:rPr>
      </w:pPr>
      <w:r>
        <w:rPr>
          <w:rFonts w:ascii="宋体" w:eastAsia="宋体" w:hAnsi="宋体" w:cs="宋体" w:hint="eastAsia"/>
          <w:sz w:val="24"/>
        </w:rPr>
        <w:t>注：供应商（仅限于供应商自己实施的）提供资料详见评审办法中相应要求。</w:t>
      </w:r>
    </w:p>
    <w:p w:rsidR="008973AC" w:rsidRDefault="008973AC">
      <w:pPr>
        <w:adjustRightInd w:val="0"/>
        <w:snapToGrid w:val="0"/>
        <w:rPr>
          <w:rFonts w:ascii="宋体" w:eastAsia="宋体" w:hAnsi="宋体" w:cs="宋体"/>
          <w:sz w:val="24"/>
        </w:rPr>
      </w:pPr>
    </w:p>
    <w:p w:rsidR="008973AC" w:rsidRDefault="008973AC">
      <w:pPr>
        <w:tabs>
          <w:tab w:val="left" w:pos="1680"/>
        </w:tabs>
        <w:ind w:firstLine="480"/>
        <w:rPr>
          <w:rFonts w:ascii="宋体" w:eastAsia="宋体" w:hAnsi="宋体" w:cs="宋体"/>
          <w:sz w:val="24"/>
        </w:rPr>
      </w:pPr>
    </w:p>
    <w:p w:rsidR="008973AC" w:rsidRDefault="00760DFA">
      <w:pPr>
        <w:spacing w:line="500" w:lineRule="exact"/>
        <w:rPr>
          <w:rFonts w:ascii="宋体" w:eastAsia="宋体" w:hAnsi="宋体" w:cs="宋体"/>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（公章）</w:t>
      </w:r>
    </w:p>
    <w:p w:rsidR="008973AC" w:rsidRDefault="00760DFA">
      <w:pPr>
        <w:spacing w:line="500" w:lineRule="exact"/>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w:t>
      </w:r>
    </w:p>
    <w:p w:rsidR="008973AC" w:rsidRDefault="00760DFA">
      <w:pPr>
        <w:spacing w:line="500" w:lineRule="exact"/>
        <w:ind w:right="480"/>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8973AC" w:rsidRDefault="00760DFA">
      <w:r>
        <w:rPr>
          <w:rFonts w:hint="eastAsia"/>
        </w:rPr>
        <w:br w:type="page"/>
      </w:r>
    </w:p>
    <w:p w:rsidR="008973AC" w:rsidRDefault="00760DFA" w:rsidP="006702F9">
      <w:pPr>
        <w:pStyle w:val="1"/>
        <w:spacing w:beforeLines="100" w:afterLines="150" w:line="360" w:lineRule="exact"/>
        <w:ind w:left="3840"/>
        <w:jc w:val="both"/>
        <w:rPr>
          <w:rFonts w:ascii="宋体" w:eastAsia="宋体" w:hAnsi="宋体" w:cs="宋体"/>
          <w:b/>
          <w:bCs/>
          <w:sz w:val="24"/>
          <w:szCs w:val="24"/>
        </w:rPr>
      </w:pPr>
      <w:r>
        <w:rPr>
          <w:rFonts w:hAnsi="宋体" w:cs="宋体" w:hint="eastAsia"/>
          <w:b/>
          <w:bCs/>
          <w:sz w:val="24"/>
          <w:szCs w:val="24"/>
        </w:rPr>
        <w:lastRenderedPageBreak/>
        <w:t>技术参数</w:t>
      </w:r>
      <w:r>
        <w:rPr>
          <w:rFonts w:ascii="宋体" w:eastAsia="宋体" w:hAnsi="宋体" w:cs="宋体" w:hint="eastAsia"/>
          <w:b/>
          <w:bCs/>
          <w:sz w:val="24"/>
          <w:szCs w:val="24"/>
        </w:rPr>
        <w:t>要求应答表</w:t>
      </w:r>
    </w:p>
    <w:p w:rsidR="008973AC" w:rsidRDefault="008973AC">
      <w:pPr>
        <w:pStyle w:val="a8"/>
        <w:pBdr>
          <w:bottom w:val="none" w:sz="0" w:space="0" w:color="auto"/>
        </w:pBdr>
        <w:tabs>
          <w:tab w:val="clear" w:pos="4153"/>
          <w:tab w:val="clear" w:pos="8306"/>
        </w:tabs>
        <w:snapToGrid/>
        <w:jc w:val="both"/>
        <w:rPr>
          <w:rFonts w:ascii="宋体" w:eastAsia="宋体" w:hAnsi="宋体" w:cs="宋体"/>
          <w:sz w:val="24"/>
          <w:szCs w:val="24"/>
          <w:u w:val="single"/>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2990"/>
        <w:gridCol w:w="3840"/>
        <w:gridCol w:w="1666"/>
      </w:tblGrid>
      <w:tr w:rsidR="008973AC">
        <w:trPr>
          <w:trHeight w:val="679"/>
          <w:jc w:val="center"/>
        </w:trPr>
        <w:tc>
          <w:tcPr>
            <w:tcW w:w="998" w:type="dxa"/>
            <w:vAlign w:val="center"/>
          </w:tcPr>
          <w:p w:rsidR="008973AC" w:rsidRDefault="00760DFA">
            <w:pPr>
              <w:jc w:val="center"/>
              <w:rPr>
                <w:rFonts w:ascii="宋体" w:eastAsia="宋体" w:hAnsi="宋体" w:cs="宋体"/>
                <w:color w:val="000000"/>
                <w:sz w:val="24"/>
              </w:rPr>
            </w:pPr>
            <w:r>
              <w:rPr>
                <w:rFonts w:ascii="宋体" w:eastAsia="宋体" w:hAnsi="宋体" w:cs="宋体" w:hint="eastAsia"/>
                <w:color w:val="000000"/>
                <w:sz w:val="24"/>
              </w:rPr>
              <w:t>序号</w:t>
            </w:r>
          </w:p>
        </w:tc>
        <w:tc>
          <w:tcPr>
            <w:tcW w:w="2990" w:type="dxa"/>
            <w:vAlign w:val="center"/>
          </w:tcPr>
          <w:p w:rsidR="008973AC" w:rsidRDefault="00760DFA">
            <w:pPr>
              <w:jc w:val="center"/>
              <w:rPr>
                <w:rFonts w:ascii="宋体" w:eastAsia="宋体" w:hAnsi="宋体" w:cs="宋体"/>
                <w:color w:val="000000"/>
                <w:sz w:val="24"/>
              </w:rPr>
            </w:pPr>
            <w:r>
              <w:rPr>
                <w:rFonts w:ascii="宋体" w:eastAsia="宋体" w:hAnsi="宋体" w:cs="宋体" w:hint="eastAsia"/>
                <w:color w:val="000000"/>
                <w:sz w:val="24"/>
              </w:rPr>
              <w:t>谈判文件要求</w:t>
            </w:r>
          </w:p>
        </w:tc>
        <w:tc>
          <w:tcPr>
            <w:tcW w:w="3840" w:type="dxa"/>
            <w:vAlign w:val="center"/>
          </w:tcPr>
          <w:p w:rsidR="008973AC" w:rsidRDefault="00760DFA">
            <w:pPr>
              <w:jc w:val="center"/>
              <w:rPr>
                <w:rFonts w:ascii="宋体" w:eastAsia="宋体" w:hAnsi="宋体" w:cs="宋体"/>
                <w:color w:val="000000"/>
                <w:sz w:val="24"/>
              </w:rPr>
            </w:pPr>
            <w:r>
              <w:rPr>
                <w:rFonts w:ascii="宋体" w:eastAsia="宋体" w:hAnsi="宋体" w:cs="宋体" w:hint="eastAsia"/>
                <w:color w:val="000000"/>
                <w:sz w:val="24"/>
              </w:rPr>
              <w:t>响应文件响应</w:t>
            </w:r>
          </w:p>
        </w:tc>
        <w:tc>
          <w:tcPr>
            <w:tcW w:w="1666" w:type="dxa"/>
            <w:vAlign w:val="center"/>
          </w:tcPr>
          <w:p w:rsidR="008973AC" w:rsidRDefault="00760DFA">
            <w:pPr>
              <w:jc w:val="center"/>
              <w:rPr>
                <w:rFonts w:ascii="宋体" w:eastAsia="宋体" w:hAnsi="宋体" w:cs="宋体"/>
                <w:color w:val="000000"/>
                <w:sz w:val="24"/>
              </w:rPr>
            </w:pPr>
            <w:r>
              <w:rPr>
                <w:rFonts w:ascii="宋体" w:eastAsia="宋体" w:hAnsi="宋体" w:cs="宋体" w:hint="eastAsia"/>
                <w:sz w:val="24"/>
              </w:rPr>
              <w:t>满足或偏离</w:t>
            </w:r>
          </w:p>
        </w:tc>
      </w:tr>
      <w:tr w:rsidR="008973AC">
        <w:trPr>
          <w:trHeight w:val="1185"/>
          <w:jc w:val="center"/>
        </w:trPr>
        <w:tc>
          <w:tcPr>
            <w:tcW w:w="998" w:type="dxa"/>
          </w:tcPr>
          <w:p w:rsidR="008973AC" w:rsidRDefault="008973AC">
            <w:pPr>
              <w:jc w:val="center"/>
              <w:rPr>
                <w:rFonts w:ascii="宋体" w:eastAsia="宋体" w:hAnsi="宋体" w:cs="宋体"/>
                <w:color w:val="000000"/>
                <w:sz w:val="24"/>
              </w:rPr>
            </w:pPr>
          </w:p>
        </w:tc>
        <w:tc>
          <w:tcPr>
            <w:tcW w:w="2990" w:type="dxa"/>
          </w:tcPr>
          <w:p w:rsidR="008973AC" w:rsidRDefault="008973AC">
            <w:pPr>
              <w:jc w:val="center"/>
              <w:rPr>
                <w:rFonts w:ascii="宋体" w:eastAsia="宋体" w:hAnsi="宋体" w:cs="宋体"/>
                <w:color w:val="000000"/>
                <w:sz w:val="24"/>
              </w:rPr>
            </w:pPr>
          </w:p>
        </w:tc>
        <w:tc>
          <w:tcPr>
            <w:tcW w:w="3840" w:type="dxa"/>
          </w:tcPr>
          <w:p w:rsidR="008973AC" w:rsidRDefault="008973AC">
            <w:pPr>
              <w:jc w:val="center"/>
              <w:rPr>
                <w:rFonts w:ascii="宋体" w:eastAsia="宋体" w:hAnsi="宋体" w:cs="宋体"/>
                <w:color w:val="000000"/>
                <w:sz w:val="24"/>
              </w:rPr>
            </w:pPr>
          </w:p>
        </w:tc>
        <w:tc>
          <w:tcPr>
            <w:tcW w:w="1666" w:type="dxa"/>
          </w:tcPr>
          <w:p w:rsidR="008973AC" w:rsidRDefault="008973AC">
            <w:pPr>
              <w:jc w:val="center"/>
              <w:rPr>
                <w:rFonts w:ascii="宋体" w:eastAsia="宋体" w:hAnsi="宋体" w:cs="宋体"/>
                <w:color w:val="000000"/>
                <w:sz w:val="24"/>
              </w:rPr>
            </w:pPr>
          </w:p>
        </w:tc>
      </w:tr>
      <w:tr w:rsidR="008973AC">
        <w:trPr>
          <w:trHeight w:val="1185"/>
          <w:jc w:val="center"/>
        </w:trPr>
        <w:tc>
          <w:tcPr>
            <w:tcW w:w="998" w:type="dxa"/>
          </w:tcPr>
          <w:p w:rsidR="008973AC" w:rsidRDefault="008973AC">
            <w:pPr>
              <w:jc w:val="center"/>
              <w:rPr>
                <w:rFonts w:ascii="宋体" w:eastAsia="宋体" w:hAnsi="宋体" w:cs="宋体"/>
                <w:color w:val="000000"/>
                <w:sz w:val="24"/>
              </w:rPr>
            </w:pPr>
          </w:p>
        </w:tc>
        <w:tc>
          <w:tcPr>
            <w:tcW w:w="2990" w:type="dxa"/>
          </w:tcPr>
          <w:p w:rsidR="008973AC" w:rsidRDefault="008973AC">
            <w:pPr>
              <w:jc w:val="center"/>
              <w:rPr>
                <w:rFonts w:ascii="宋体" w:eastAsia="宋体" w:hAnsi="宋体" w:cs="宋体"/>
                <w:color w:val="000000"/>
                <w:sz w:val="24"/>
              </w:rPr>
            </w:pPr>
          </w:p>
        </w:tc>
        <w:tc>
          <w:tcPr>
            <w:tcW w:w="3840" w:type="dxa"/>
          </w:tcPr>
          <w:p w:rsidR="008973AC" w:rsidRDefault="008973AC">
            <w:pPr>
              <w:jc w:val="center"/>
              <w:rPr>
                <w:rFonts w:ascii="宋体" w:eastAsia="宋体" w:hAnsi="宋体" w:cs="宋体"/>
                <w:color w:val="000000"/>
                <w:sz w:val="24"/>
              </w:rPr>
            </w:pPr>
          </w:p>
        </w:tc>
        <w:tc>
          <w:tcPr>
            <w:tcW w:w="1666" w:type="dxa"/>
          </w:tcPr>
          <w:p w:rsidR="008973AC" w:rsidRDefault="008973AC">
            <w:pPr>
              <w:jc w:val="center"/>
              <w:rPr>
                <w:rFonts w:ascii="宋体" w:eastAsia="宋体" w:hAnsi="宋体" w:cs="宋体"/>
                <w:color w:val="000000"/>
                <w:sz w:val="24"/>
              </w:rPr>
            </w:pPr>
          </w:p>
        </w:tc>
      </w:tr>
      <w:tr w:rsidR="008973AC">
        <w:trPr>
          <w:trHeight w:val="1185"/>
          <w:jc w:val="center"/>
        </w:trPr>
        <w:tc>
          <w:tcPr>
            <w:tcW w:w="998" w:type="dxa"/>
          </w:tcPr>
          <w:p w:rsidR="008973AC" w:rsidRDefault="008973AC">
            <w:pPr>
              <w:jc w:val="center"/>
              <w:rPr>
                <w:rFonts w:ascii="宋体" w:eastAsia="宋体" w:hAnsi="宋体" w:cs="宋体"/>
                <w:color w:val="000000"/>
                <w:sz w:val="24"/>
              </w:rPr>
            </w:pPr>
          </w:p>
        </w:tc>
        <w:tc>
          <w:tcPr>
            <w:tcW w:w="2990" w:type="dxa"/>
          </w:tcPr>
          <w:p w:rsidR="008973AC" w:rsidRDefault="008973AC">
            <w:pPr>
              <w:jc w:val="center"/>
              <w:rPr>
                <w:rFonts w:ascii="宋体" w:eastAsia="宋体" w:hAnsi="宋体" w:cs="宋体"/>
                <w:color w:val="000000"/>
                <w:sz w:val="24"/>
              </w:rPr>
            </w:pPr>
          </w:p>
        </w:tc>
        <w:tc>
          <w:tcPr>
            <w:tcW w:w="3840" w:type="dxa"/>
          </w:tcPr>
          <w:p w:rsidR="008973AC" w:rsidRDefault="008973AC">
            <w:pPr>
              <w:jc w:val="center"/>
              <w:rPr>
                <w:rFonts w:ascii="宋体" w:eastAsia="宋体" w:hAnsi="宋体" w:cs="宋体"/>
                <w:color w:val="000000"/>
                <w:sz w:val="24"/>
              </w:rPr>
            </w:pPr>
          </w:p>
        </w:tc>
        <w:tc>
          <w:tcPr>
            <w:tcW w:w="1666" w:type="dxa"/>
          </w:tcPr>
          <w:p w:rsidR="008973AC" w:rsidRDefault="008973AC">
            <w:pPr>
              <w:jc w:val="center"/>
              <w:rPr>
                <w:rFonts w:ascii="宋体" w:eastAsia="宋体" w:hAnsi="宋体" w:cs="宋体"/>
                <w:color w:val="000000"/>
                <w:sz w:val="24"/>
              </w:rPr>
            </w:pPr>
          </w:p>
        </w:tc>
      </w:tr>
      <w:tr w:rsidR="008973AC">
        <w:trPr>
          <w:trHeight w:val="1217"/>
          <w:jc w:val="center"/>
        </w:trPr>
        <w:tc>
          <w:tcPr>
            <w:tcW w:w="998" w:type="dxa"/>
          </w:tcPr>
          <w:p w:rsidR="008973AC" w:rsidRDefault="008973AC">
            <w:pPr>
              <w:jc w:val="center"/>
              <w:rPr>
                <w:rFonts w:ascii="宋体" w:eastAsia="宋体" w:hAnsi="宋体" w:cs="宋体"/>
                <w:color w:val="000000"/>
                <w:sz w:val="24"/>
              </w:rPr>
            </w:pPr>
          </w:p>
        </w:tc>
        <w:tc>
          <w:tcPr>
            <w:tcW w:w="2990" w:type="dxa"/>
          </w:tcPr>
          <w:p w:rsidR="008973AC" w:rsidRDefault="008973AC">
            <w:pPr>
              <w:jc w:val="center"/>
              <w:rPr>
                <w:rFonts w:ascii="宋体" w:eastAsia="宋体" w:hAnsi="宋体" w:cs="宋体"/>
                <w:color w:val="000000"/>
                <w:sz w:val="24"/>
              </w:rPr>
            </w:pPr>
          </w:p>
        </w:tc>
        <w:tc>
          <w:tcPr>
            <w:tcW w:w="3840" w:type="dxa"/>
          </w:tcPr>
          <w:p w:rsidR="008973AC" w:rsidRDefault="008973AC">
            <w:pPr>
              <w:jc w:val="center"/>
              <w:rPr>
                <w:rFonts w:ascii="宋体" w:eastAsia="宋体" w:hAnsi="宋体" w:cs="宋体"/>
                <w:color w:val="000000"/>
                <w:sz w:val="24"/>
              </w:rPr>
            </w:pPr>
          </w:p>
        </w:tc>
        <w:tc>
          <w:tcPr>
            <w:tcW w:w="1666" w:type="dxa"/>
          </w:tcPr>
          <w:p w:rsidR="008973AC" w:rsidRDefault="008973AC">
            <w:pPr>
              <w:jc w:val="center"/>
              <w:rPr>
                <w:rFonts w:ascii="宋体" w:eastAsia="宋体" w:hAnsi="宋体" w:cs="宋体"/>
                <w:color w:val="000000"/>
                <w:sz w:val="24"/>
              </w:rPr>
            </w:pPr>
          </w:p>
        </w:tc>
      </w:tr>
      <w:tr w:rsidR="008973AC">
        <w:trPr>
          <w:trHeight w:val="1217"/>
          <w:jc w:val="center"/>
        </w:trPr>
        <w:tc>
          <w:tcPr>
            <w:tcW w:w="998" w:type="dxa"/>
          </w:tcPr>
          <w:p w:rsidR="008973AC" w:rsidRDefault="008973AC">
            <w:pPr>
              <w:jc w:val="center"/>
              <w:rPr>
                <w:rFonts w:ascii="宋体" w:eastAsia="宋体" w:hAnsi="宋体" w:cs="宋体"/>
                <w:color w:val="000000"/>
                <w:sz w:val="24"/>
              </w:rPr>
            </w:pPr>
          </w:p>
        </w:tc>
        <w:tc>
          <w:tcPr>
            <w:tcW w:w="2990" w:type="dxa"/>
          </w:tcPr>
          <w:p w:rsidR="008973AC" w:rsidRDefault="008973AC">
            <w:pPr>
              <w:jc w:val="center"/>
              <w:rPr>
                <w:rFonts w:ascii="宋体" w:eastAsia="宋体" w:hAnsi="宋体" w:cs="宋体"/>
                <w:color w:val="000000"/>
                <w:sz w:val="24"/>
              </w:rPr>
            </w:pPr>
          </w:p>
        </w:tc>
        <w:tc>
          <w:tcPr>
            <w:tcW w:w="3840" w:type="dxa"/>
          </w:tcPr>
          <w:p w:rsidR="008973AC" w:rsidRDefault="008973AC">
            <w:pPr>
              <w:jc w:val="center"/>
              <w:rPr>
                <w:rFonts w:ascii="宋体" w:eastAsia="宋体" w:hAnsi="宋体" w:cs="宋体"/>
                <w:color w:val="000000"/>
                <w:sz w:val="24"/>
              </w:rPr>
            </w:pPr>
          </w:p>
        </w:tc>
        <w:tc>
          <w:tcPr>
            <w:tcW w:w="1666" w:type="dxa"/>
          </w:tcPr>
          <w:p w:rsidR="008973AC" w:rsidRDefault="008973AC">
            <w:pPr>
              <w:jc w:val="center"/>
              <w:rPr>
                <w:rFonts w:ascii="宋体" w:eastAsia="宋体" w:hAnsi="宋体" w:cs="宋体"/>
                <w:color w:val="000000"/>
                <w:sz w:val="24"/>
              </w:rPr>
            </w:pPr>
          </w:p>
        </w:tc>
      </w:tr>
    </w:tbl>
    <w:p w:rsidR="008973AC" w:rsidRDefault="008973AC">
      <w:pPr>
        <w:ind w:firstLineChars="200" w:firstLine="482"/>
        <w:rPr>
          <w:rFonts w:ascii="宋体" w:eastAsia="宋体" w:hAnsi="宋体" w:cs="宋体"/>
          <w:b/>
          <w:color w:val="000000"/>
          <w:sz w:val="24"/>
        </w:rPr>
      </w:pPr>
    </w:p>
    <w:p w:rsidR="008973AC" w:rsidRDefault="00760DFA">
      <w:pPr>
        <w:spacing w:line="360" w:lineRule="auto"/>
        <w:ind w:firstLineChars="200" w:firstLine="480"/>
        <w:rPr>
          <w:rFonts w:hAnsi="宋体" w:cs="宋体"/>
          <w:sz w:val="24"/>
        </w:rPr>
      </w:pPr>
      <w:r>
        <w:rPr>
          <w:rFonts w:ascii="宋体" w:eastAsia="宋体" w:hAnsi="宋体" w:cs="宋体" w:hint="eastAsia"/>
          <w:sz w:val="24"/>
        </w:rPr>
        <w:t>声明：</w:t>
      </w:r>
      <w:r>
        <w:rPr>
          <w:rFonts w:hAnsi="宋体" w:cs="宋体" w:hint="eastAsia"/>
          <w:sz w:val="24"/>
        </w:rPr>
        <w:t>1.</w:t>
      </w:r>
      <w:r>
        <w:rPr>
          <w:rFonts w:hAnsi="宋体" w:cs="宋体" w:hint="eastAsia"/>
          <w:sz w:val="24"/>
        </w:rPr>
        <w:t>供应商必须把采购文件</w:t>
      </w:r>
      <w:r>
        <w:rPr>
          <w:rFonts w:hAnsi="宋体" w:cs="宋体" w:hint="eastAsia"/>
          <w:b/>
          <w:bCs/>
          <w:sz w:val="24"/>
        </w:rPr>
        <w:t>“</w:t>
      </w:r>
      <w:r>
        <w:rPr>
          <w:rFonts w:ascii="宋体" w:eastAsia="宋体" w:hAnsi="宋体" w:cs="宋体" w:hint="eastAsia"/>
          <w:b/>
          <w:sz w:val="24"/>
          <w:szCs w:val="22"/>
        </w:rPr>
        <w:t>采购清单</w:t>
      </w:r>
      <w:r>
        <w:rPr>
          <w:rFonts w:cs="宋体" w:hint="eastAsia"/>
          <w:b/>
          <w:sz w:val="24"/>
          <w:szCs w:val="22"/>
        </w:rPr>
        <w:t>及技术参数要求</w:t>
      </w:r>
      <w:r>
        <w:rPr>
          <w:rFonts w:hAnsi="宋体" w:cs="宋体" w:hint="eastAsia"/>
          <w:b/>
          <w:bCs/>
          <w:sz w:val="24"/>
        </w:rPr>
        <w:t>”</w:t>
      </w:r>
      <w:r>
        <w:rPr>
          <w:rFonts w:hAnsi="宋体" w:cs="宋体" w:hint="eastAsia"/>
          <w:sz w:val="24"/>
        </w:rPr>
        <w:t>全部列入此表。</w:t>
      </w:r>
    </w:p>
    <w:p w:rsidR="008973AC" w:rsidRDefault="00760DFA">
      <w:pPr>
        <w:pStyle w:val="a4"/>
        <w:ind w:firstLineChars="500" w:firstLine="1200"/>
        <w:rPr>
          <w:rFonts w:ascii="宋体" w:hAnsi="宋体" w:cs="宋体"/>
          <w:sz w:val="24"/>
        </w:rPr>
      </w:pPr>
      <w:r>
        <w:rPr>
          <w:rFonts w:cs="宋体" w:hint="eastAsia"/>
          <w:sz w:val="24"/>
        </w:rPr>
        <w:t>2.</w:t>
      </w:r>
      <w:r>
        <w:rPr>
          <w:rFonts w:ascii="宋体" w:hAnsi="宋体" w:cs="宋体" w:hint="eastAsia"/>
          <w:sz w:val="24"/>
        </w:rPr>
        <w:t>按照采购项目</w:t>
      </w:r>
      <w:r>
        <w:rPr>
          <w:rFonts w:cs="宋体" w:hint="eastAsia"/>
          <w:sz w:val="24"/>
        </w:rPr>
        <w:t>技术</w:t>
      </w:r>
      <w:r>
        <w:rPr>
          <w:rFonts w:ascii="宋体" w:hAnsi="宋体" w:cs="宋体" w:hint="eastAsia"/>
          <w:sz w:val="24"/>
        </w:rPr>
        <w:t>要求的顺序逐条填写</w:t>
      </w:r>
      <w:r>
        <w:rPr>
          <w:rFonts w:cs="宋体" w:hint="eastAsia"/>
          <w:sz w:val="24"/>
        </w:rPr>
        <w:t>。</w:t>
      </w:r>
    </w:p>
    <w:p w:rsidR="008973AC" w:rsidRDefault="00760DFA">
      <w:pPr>
        <w:ind w:firstLineChars="500" w:firstLine="1200"/>
        <w:rPr>
          <w:rFonts w:ascii="宋体" w:eastAsia="宋体" w:hAnsi="宋体" w:cs="宋体"/>
          <w:sz w:val="24"/>
        </w:rPr>
      </w:pPr>
      <w:r>
        <w:rPr>
          <w:rFonts w:hAnsi="宋体" w:cs="宋体" w:hint="eastAsia"/>
          <w:sz w:val="24"/>
        </w:rPr>
        <w:t>3.</w:t>
      </w:r>
      <w:r>
        <w:rPr>
          <w:rFonts w:ascii="宋体" w:eastAsia="宋体" w:hAnsi="宋体" w:cs="宋体" w:hint="eastAsia"/>
          <w:sz w:val="24"/>
        </w:rPr>
        <w:t>供应商必须据实填写，不得虚假填写，否则将取消其谈判或成交资格</w:t>
      </w:r>
      <w:r>
        <w:rPr>
          <w:rFonts w:hAnsi="宋体" w:cs="宋体" w:hint="eastAsia"/>
          <w:sz w:val="24"/>
        </w:rPr>
        <w:t>。</w:t>
      </w:r>
    </w:p>
    <w:p w:rsidR="008973AC" w:rsidRDefault="008973AC">
      <w:pPr>
        <w:pStyle w:val="a4"/>
        <w:rPr>
          <w:rFonts w:ascii="宋体" w:hAnsi="宋体" w:cs="宋体"/>
          <w:color w:val="000000"/>
          <w:sz w:val="24"/>
        </w:rPr>
      </w:pPr>
    </w:p>
    <w:p w:rsidR="008973AC" w:rsidRDefault="008973AC"/>
    <w:p w:rsidR="008973AC" w:rsidRDefault="00760DFA">
      <w:pPr>
        <w:spacing w:line="500" w:lineRule="exact"/>
        <w:rPr>
          <w:rFonts w:ascii="宋体" w:eastAsia="宋体" w:hAnsi="宋体" w:cs="宋体"/>
          <w:sz w:val="24"/>
        </w:rPr>
      </w:pPr>
      <w:r>
        <w:rPr>
          <w:rFonts w:ascii="宋体" w:eastAsia="宋体" w:hAnsi="宋体" w:cs="宋体" w:hint="eastAsia"/>
          <w:sz w:val="24"/>
        </w:rPr>
        <w:t>供应商名称：</w:t>
      </w:r>
      <w:r>
        <w:rPr>
          <w:rFonts w:ascii="宋体" w:eastAsia="宋体" w:hAnsi="宋体" w:cs="宋体" w:hint="eastAsia"/>
          <w:sz w:val="24"/>
          <w:u w:val="single"/>
        </w:rPr>
        <w:t xml:space="preserve">                      </w:t>
      </w:r>
      <w:r>
        <w:rPr>
          <w:rFonts w:ascii="宋体" w:eastAsia="宋体" w:hAnsi="宋体" w:cs="宋体" w:hint="eastAsia"/>
          <w:sz w:val="24"/>
        </w:rPr>
        <w:t>（公章）</w:t>
      </w:r>
    </w:p>
    <w:p w:rsidR="008973AC" w:rsidRDefault="00760DFA">
      <w:pPr>
        <w:spacing w:line="500" w:lineRule="exact"/>
        <w:rPr>
          <w:rFonts w:ascii="宋体" w:eastAsia="宋体" w:hAnsi="宋体" w:cs="宋体"/>
          <w:sz w:val="24"/>
        </w:rPr>
      </w:pPr>
      <w:r>
        <w:rPr>
          <w:rFonts w:ascii="宋体" w:eastAsia="宋体" w:hAnsi="宋体" w:cs="宋体" w:hint="eastAsia"/>
          <w:sz w:val="24"/>
        </w:rPr>
        <w:t>法定代表人或委托代理人：</w:t>
      </w:r>
      <w:r>
        <w:rPr>
          <w:rFonts w:ascii="宋体" w:eastAsia="宋体" w:hAnsi="宋体" w:cs="宋体" w:hint="eastAsia"/>
          <w:sz w:val="24"/>
          <w:u w:val="single"/>
        </w:rPr>
        <w:t xml:space="preserve">          </w:t>
      </w:r>
      <w:r>
        <w:rPr>
          <w:rFonts w:ascii="宋体" w:eastAsia="宋体" w:hAnsi="宋体" w:cs="宋体" w:hint="eastAsia"/>
          <w:sz w:val="24"/>
        </w:rPr>
        <w:t>（签字）</w:t>
      </w:r>
    </w:p>
    <w:p w:rsidR="008973AC" w:rsidRDefault="00760DFA">
      <w:pPr>
        <w:spacing w:line="500" w:lineRule="exact"/>
        <w:ind w:right="480"/>
        <w:rPr>
          <w:rFonts w:ascii="宋体" w:eastAsia="宋体" w:hAnsi="宋体" w:cs="宋体"/>
          <w:sz w:val="24"/>
        </w:rPr>
      </w:pPr>
      <w:r>
        <w:rPr>
          <w:rFonts w:ascii="宋体" w:eastAsia="宋体" w:hAnsi="宋体" w:cs="宋体" w:hint="eastAsia"/>
          <w:sz w:val="24"/>
        </w:rPr>
        <w:t>日      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8973AC" w:rsidRDefault="008973AC">
      <w:pPr>
        <w:pStyle w:val="Default"/>
      </w:pPr>
    </w:p>
    <w:sectPr w:rsidR="008973AC" w:rsidSect="008973AC">
      <w:footerReference w:type="default" r:id="rId9"/>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84" w:rsidRDefault="005D7C84" w:rsidP="008973AC">
      <w:r>
        <w:separator/>
      </w:r>
    </w:p>
  </w:endnote>
  <w:endnote w:type="continuationSeparator" w:id="0">
    <w:p w:rsidR="005D7C84" w:rsidRDefault="005D7C84" w:rsidP="00897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AC" w:rsidRDefault="009578F2">
    <w:pPr>
      <w:pStyle w:val="a7"/>
      <w:jc w:val="center"/>
    </w:pPr>
    <w:r>
      <w:fldChar w:fldCharType="begin"/>
    </w:r>
    <w:r w:rsidR="00760DFA">
      <w:instrText xml:space="preserve"> PAGE   \* MERGEFORMAT </w:instrText>
    </w:r>
    <w:r>
      <w:fldChar w:fldCharType="separate"/>
    </w:r>
    <w:r w:rsidR="006702F9" w:rsidRPr="006702F9">
      <w:rPr>
        <w:noProof/>
        <w:lang w:val="zh-CN"/>
      </w:rPr>
      <w:t>2</w:t>
    </w:r>
    <w:r>
      <w:fldChar w:fldCharType="end"/>
    </w:r>
  </w:p>
  <w:p w:rsidR="008973AC" w:rsidRDefault="008973A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84" w:rsidRDefault="005D7C84" w:rsidP="008973AC">
      <w:r>
        <w:separator/>
      </w:r>
    </w:p>
  </w:footnote>
  <w:footnote w:type="continuationSeparator" w:id="0">
    <w:p w:rsidR="005D7C84" w:rsidRDefault="005D7C84" w:rsidP="00897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64A"/>
    <w:multiLevelType w:val="singleLevel"/>
    <w:tmpl w:val="17D6164A"/>
    <w:lvl w:ilvl="0">
      <w:start w:val="6"/>
      <w:numFmt w:val="chineseCounting"/>
      <w:suff w:val="nothing"/>
      <w:lvlText w:val="%1、"/>
      <w:lvlJc w:val="left"/>
      <w:rPr>
        <w:rFonts w:hint="eastAsia"/>
      </w:rPr>
    </w:lvl>
  </w:abstractNum>
  <w:abstractNum w:abstractNumId="1">
    <w:nsid w:val="3B11B47A"/>
    <w:multiLevelType w:val="singleLevel"/>
    <w:tmpl w:val="3B11B47A"/>
    <w:lvl w:ilvl="0">
      <w:start w:val="1"/>
      <w:numFmt w:val="decimal"/>
      <w:suff w:val="nothing"/>
      <w:lvlText w:val="（%1）"/>
      <w:lvlJc w:val="left"/>
    </w:lvl>
  </w:abstractNum>
  <w:abstractNum w:abstractNumId="2">
    <w:nsid w:val="588C3EF9"/>
    <w:multiLevelType w:val="singleLevel"/>
    <w:tmpl w:val="588C3EF9"/>
    <w:lvl w:ilvl="0">
      <w:start w:val="5"/>
      <w:numFmt w:val="chineseCounting"/>
      <w:suff w:val="nothing"/>
      <w:lvlText w:val="%1、"/>
      <w:lvlJc w:val="left"/>
    </w:lvl>
  </w:abstractNum>
  <w:abstractNum w:abstractNumId="3">
    <w:nsid w:val="6CFE9B4B"/>
    <w:multiLevelType w:val="singleLevel"/>
    <w:tmpl w:val="6CFE9B4B"/>
    <w:lvl w:ilvl="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F9C1C5B"/>
    <w:rsid w:val="000C3CDC"/>
    <w:rsid w:val="00144DD0"/>
    <w:rsid w:val="001F1F44"/>
    <w:rsid w:val="0026695D"/>
    <w:rsid w:val="003A2985"/>
    <w:rsid w:val="003F6EB5"/>
    <w:rsid w:val="004E4EFC"/>
    <w:rsid w:val="005D7C84"/>
    <w:rsid w:val="006702F9"/>
    <w:rsid w:val="006A2479"/>
    <w:rsid w:val="006C762A"/>
    <w:rsid w:val="00760DFA"/>
    <w:rsid w:val="007A73AD"/>
    <w:rsid w:val="008040EC"/>
    <w:rsid w:val="008973AC"/>
    <w:rsid w:val="00934052"/>
    <w:rsid w:val="009578F2"/>
    <w:rsid w:val="00A846F7"/>
    <w:rsid w:val="00A858E9"/>
    <w:rsid w:val="00C60C72"/>
    <w:rsid w:val="00C83F0C"/>
    <w:rsid w:val="00CA2740"/>
    <w:rsid w:val="00D01D06"/>
    <w:rsid w:val="00D2795E"/>
    <w:rsid w:val="00DD1D4F"/>
    <w:rsid w:val="00ED52CF"/>
    <w:rsid w:val="00F2540F"/>
    <w:rsid w:val="00FA22B4"/>
    <w:rsid w:val="00FE10D0"/>
    <w:rsid w:val="011E4214"/>
    <w:rsid w:val="016F088A"/>
    <w:rsid w:val="022D4CAD"/>
    <w:rsid w:val="026C5D26"/>
    <w:rsid w:val="031C557C"/>
    <w:rsid w:val="041A2098"/>
    <w:rsid w:val="05615015"/>
    <w:rsid w:val="057C3F24"/>
    <w:rsid w:val="06411517"/>
    <w:rsid w:val="071B445A"/>
    <w:rsid w:val="080A1839"/>
    <w:rsid w:val="08995EEA"/>
    <w:rsid w:val="099778FE"/>
    <w:rsid w:val="0AAA35C6"/>
    <w:rsid w:val="0AB6299A"/>
    <w:rsid w:val="0ACA5E2A"/>
    <w:rsid w:val="0B307680"/>
    <w:rsid w:val="0BB0639D"/>
    <w:rsid w:val="0BC855D0"/>
    <w:rsid w:val="0BDB5FE7"/>
    <w:rsid w:val="0CA8162D"/>
    <w:rsid w:val="0D17618C"/>
    <w:rsid w:val="0E5777CE"/>
    <w:rsid w:val="0ED4045E"/>
    <w:rsid w:val="0F9C1C5B"/>
    <w:rsid w:val="0FC377C6"/>
    <w:rsid w:val="10115132"/>
    <w:rsid w:val="105F2D74"/>
    <w:rsid w:val="10F206D5"/>
    <w:rsid w:val="110D42FF"/>
    <w:rsid w:val="11A537AF"/>
    <w:rsid w:val="11CB7E51"/>
    <w:rsid w:val="154F333F"/>
    <w:rsid w:val="159C27D1"/>
    <w:rsid w:val="165F2448"/>
    <w:rsid w:val="169958EA"/>
    <w:rsid w:val="17A70990"/>
    <w:rsid w:val="185905CB"/>
    <w:rsid w:val="189035C2"/>
    <w:rsid w:val="18FB0294"/>
    <w:rsid w:val="19302015"/>
    <w:rsid w:val="19995132"/>
    <w:rsid w:val="199A53A1"/>
    <w:rsid w:val="1A715AA1"/>
    <w:rsid w:val="1A900194"/>
    <w:rsid w:val="1B0E09A3"/>
    <w:rsid w:val="1C035868"/>
    <w:rsid w:val="1C6F302D"/>
    <w:rsid w:val="1CD1160A"/>
    <w:rsid w:val="1D8A447C"/>
    <w:rsid w:val="1DEF07E8"/>
    <w:rsid w:val="1E48361E"/>
    <w:rsid w:val="1E903BAB"/>
    <w:rsid w:val="1F081CFD"/>
    <w:rsid w:val="1FD07F75"/>
    <w:rsid w:val="21F7523D"/>
    <w:rsid w:val="21FB0B4F"/>
    <w:rsid w:val="22836D31"/>
    <w:rsid w:val="229939FD"/>
    <w:rsid w:val="23181284"/>
    <w:rsid w:val="23745237"/>
    <w:rsid w:val="24610BAB"/>
    <w:rsid w:val="256F4AC3"/>
    <w:rsid w:val="26445FDF"/>
    <w:rsid w:val="269A6E8A"/>
    <w:rsid w:val="26F6659B"/>
    <w:rsid w:val="26FF4AF4"/>
    <w:rsid w:val="28312133"/>
    <w:rsid w:val="29132DF1"/>
    <w:rsid w:val="296E60E8"/>
    <w:rsid w:val="29D03548"/>
    <w:rsid w:val="29D77F03"/>
    <w:rsid w:val="2B755EEC"/>
    <w:rsid w:val="2C57577B"/>
    <w:rsid w:val="2C995F10"/>
    <w:rsid w:val="2E0F353A"/>
    <w:rsid w:val="2ED06796"/>
    <w:rsid w:val="2FB45D2D"/>
    <w:rsid w:val="30413128"/>
    <w:rsid w:val="308B7723"/>
    <w:rsid w:val="30FE474C"/>
    <w:rsid w:val="31234793"/>
    <w:rsid w:val="32FC4C33"/>
    <w:rsid w:val="33A00989"/>
    <w:rsid w:val="33A93D6D"/>
    <w:rsid w:val="342F4AE8"/>
    <w:rsid w:val="344A4DF6"/>
    <w:rsid w:val="34770BE3"/>
    <w:rsid w:val="35975D8E"/>
    <w:rsid w:val="35F16BD1"/>
    <w:rsid w:val="364F1851"/>
    <w:rsid w:val="36BA223A"/>
    <w:rsid w:val="37375A0F"/>
    <w:rsid w:val="37BD03A9"/>
    <w:rsid w:val="38401269"/>
    <w:rsid w:val="398251DB"/>
    <w:rsid w:val="399C13EB"/>
    <w:rsid w:val="3A840617"/>
    <w:rsid w:val="3A915249"/>
    <w:rsid w:val="3D0E507B"/>
    <w:rsid w:val="3E290AA3"/>
    <w:rsid w:val="3EBA473B"/>
    <w:rsid w:val="3F8840E8"/>
    <w:rsid w:val="401A5AE4"/>
    <w:rsid w:val="40D03718"/>
    <w:rsid w:val="41ED6CA1"/>
    <w:rsid w:val="42387D35"/>
    <w:rsid w:val="433E786C"/>
    <w:rsid w:val="447F38ED"/>
    <w:rsid w:val="448708C4"/>
    <w:rsid w:val="44FD2844"/>
    <w:rsid w:val="45A51746"/>
    <w:rsid w:val="462E37BD"/>
    <w:rsid w:val="46500108"/>
    <w:rsid w:val="476C5BB5"/>
    <w:rsid w:val="485D27C2"/>
    <w:rsid w:val="496C222D"/>
    <w:rsid w:val="4A155B17"/>
    <w:rsid w:val="4A174A4A"/>
    <w:rsid w:val="4AC254D4"/>
    <w:rsid w:val="4AD717E9"/>
    <w:rsid w:val="4AEB19DC"/>
    <w:rsid w:val="4C940CDB"/>
    <w:rsid w:val="4CEE6BA4"/>
    <w:rsid w:val="4E083791"/>
    <w:rsid w:val="4ECD63FE"/>
    <w:rsid w:val="50213DF4"/>
    <w:rsid w:val="51655AD7"/>
    <w:rsid w:val="51E137DD"/>
    <w:rsid w:val="53603003"/>
    <w:rsid w:val="53C90D44"/>
    <w:rsid w:val="54FF149B"/>
    <w:rsid w:val="55435F96"/>
    <w:rsid w:val="55824C93"/>
    <w:rsid w:val="55B151A3"/>
    <w:rsid w:val="56555C54"/>
    <w:rsid w:val="56B7258A"/>
    <w:rsid w:val="56EC35B8"/>
    <w:rsid w:val="57DD5D36"/>
    <w:rsid w:val="5883717B"/>
    <w:rsid w:val="598A50F2"/>
    <w:rsid w:val="59E70D9A"/>
    <w:rsid w:val="5B0B4476"/>
    <w:rsid w:val="5BCB5BEE"/>
    <w:rsid w:val="5C411944"/>
    <w:rsid w:val="5D473D5C"/>
    <w:rsid w:val="5D6C4F4D"/>
    <w:rsid w:val="5DBB49A1"/>
    <w:rsid w:val="5DED3A96"/>
    <w:rsid w:val="5E760DC1"/>
    <w:rsid w:val="5FE9074E"/>
    <w:rsid w:val="6028238D"/>
    <w:rsid w:val="60601C77"/>
    <w:rsid w:val="60711440"/>
    <w:rsid w:val="607C127C"/>
    <w:rsid w:val="60A52127"/>
    <w:rsid w:val="614B3681"/>
    <w:rsid w:val="61646B11"/>
    <w:rsid w:val="62711633"/>
    <w:rsid w:val="62C22688"/>
    <w:rsid w:val="62E42E6D"/>
    <w:rsid w:val="63A852CC"/>
    <w:rsid w:val="641F7942"/>
    <w:rsid w:val="655E4374"/>
    <w:rsid w:val="65DC61D3"/>
    <w:rsid w:val="66792F50"/>
    <w:rsid w:val="66D574E5"/>
    <w:rsid w:val="66E30C0F"/>
    <w:rsid w:val="66F74AAE"/>
    <w:rsid w:val="671F5969"/>
    <w:rsid w:val="681C1E65"/>
    <w:rsid w:val="684D0BC7"/>
    <w:rsid w:val="68866BDD"/>
    <w:rsid w:val="690E11AD"/>
    <w:rsid w:val="6A844B94"/>
    <w:rsid w:val="6B246517"/>
    <w:rsid w:val="6BDE162C"/>
    <w:rsid w:val="6C6475AA"/>
    <w:rsid w:val="6C78561F"/>
    <w:rsid w:val="6D415D29"/>
    <w:rsid w:val="6DA97366"/>
    <w:rsid w:val="6F163CD9"/>
    <w:rsid w:val="6FCE3AB2"/>
    <w:rsid w:val="6FCF1D41"/>
    <w:rsid w:val="70D61E96"/>
    <w:rsid w:val="744B101B"/>
    <w:rsid w:val="74951717"/>
    <w:rsid w:val="752E4183"/>
    <w:rsid w:val="75AA437D"/>
    <w:rsid w:val="76201CE3"/>
    <w:rsid w:val="76213EB1"/>
    <w:rsid w:val="76447199"/>
    <w:rsid w:val="7649770A"/>
    <w:rsid w:val="77302C74"/>
    <w:rsid w:val="77E125AE"/>
    <w:rsid w:val="78830CED"/>
    <w:rsid w:val="789F3C73"/>
    <w:rsid w:val="78B355FF"/>
    <w:rsid w:val="7923522C"/>
    <w:rsid w:val="7A356598"/>
    <w:rsid w:val="7AC8208F"/>
    <w:rsid w:val="7B205780"/>
    <w:rsid w:val="7EF00A5C"/>
    <w:rsid w:val="7F9D307A"/>
    <w:rsid w:val="7FF12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8973A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973AC"/>
    <w:pPr>
      <w:keepNext/>
      <w:keepLines/>
      <w:spacing w:before="120" w:after="120"/>
      <w:jc w:val="center"/>
      <w:outlineLvl w:val="0"/>
    </w:pPr>
    <w:rPr>
      <w:kern w:val="44"/>
      <w:sz w:val="44"/>
      <w:szCs w:val="44"/>
    </w:rPr>
  </w:style>
  <w:style w:type="paragraph" w:styleId="2">
    <w:name w:val="heading 2"/>
    <w:basedOn w:val="a"/>
    <w:next w:val="a"/>
    <w:unhideWhenUsed/>
    <w:qFormat/>
    <w:rsid w:val="008973AC"/>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973AC"/>
    <w:pPr>
      <w:widowControl w:val="0"/>
      <w:autoSpaceDE w:val="0"/>
      <w:autoSpaceDN w:val="0"/>
      <w:adjustRightInd w:val="0"/>
    </w:pPr>
    <w:rPr>
      <w:rFonts w:ascii="......." w:eastAsia="......." w:hAnsi="......." w:cs="......."/>
      <w:color w:val="000000"/>
      <w:sz w:val="24"/>
      <w:szCs w:val="24"/>
    </w:rPr>
  </w:style>
  <w:style w:type="paragraph" w:styleId="a3">
    <w:name w:val="Normal Indent"/>
    <w:basedOn w:val="a"/>
    <w:qFormat/>
    <w:rsid w:val="008973AC"/>
    <w:pPr>
      <w:ind w:firstLineChars="200" w:firstLine="200"/>
    </w:pPr>
  </w:style>
  <w:style w:type="paragraph" w:styleId="a4">
    <w:name w:val="Body Text"/>
    <w:basedOn w:val="a"/>
    <w:next w:val="a"/>
    <w:qFormat/>
    <w:rsid w:val="008973AC"/>
    <w:pPr>
      <w:spacing w:after="120"/>
    </w:pPr>
    <w:rPr>
      <w:rFonts w:ascii="Calibri" w:eastAsia="宋体" w:hAnsi="Calibri" w:cs="Calibri"/>
    </w:rPr>
  </w:style>
  <w:style w:type="paragraph" w:styleId="a5">
    <w:name w:val="Body Text Indent"/>
    <w:basedOn w:val="a"/>
    <w:qFormat/>
    <w:rsid w:val="008973AC"/>
    <w:pPr>
      <w:ind w:firstLine="630"/>
    </w:pPr>
    <w:rPr>
      <w:rFonts w:ascii="Calibri" w:eastAsia="宋体" w:hAnsi="Calibri" w:cs="Calibri"/>
      <w:sz w:val="32"/>
    </w:rPr>
  </w:style>
  <w:style w:type="paragraph" w:styleId="a6">
    <w:name w:val="Plain Text"/>
    <w:basedOn w:val="a"/>
    <w:qFormat/>
    <w:rsid w:val="008973AC"/>
    <w:rPr>
      <w:rFonts w:ascii="宋体" w:eastAsia="宋体" w:hAnsi="Courier New" w:cs="Courier New"/>
      <w:szCs w:val="21"/>
    </w:rPr>
  </w:style>
  <w:style w:type="paragraph" w:styleId="20">
    <w:name w:val="Body Text Indent 2"/>
    <w:basedOn w:val="a"/>
    <w:qFormat/>
    <w:rsid w:val="008973AC"/>
    <w:pPr>
      <w:ind w:firstLine="630"/>
    </w:pPr>
    <w:rPr>
      <w:rFonts w:ascii="Calibri" w:eastAsia="宋体" w:hAnsi="Calibri" w:cs="Calibri"/>
      <w:sz w:val="32"/>
    </w:rPr>
  </w:style>
  <w:style w:type="paragraph" w:styleId="a7">
    <w:name w:val="footer"/>
    <w:basedOn w:val="a"/>
    <w:link w:val="Char"/>
    <w:qFormat/>
    <w:rsid w:val="008973AC"/>
    <w:pPr>
      <w:tabs>
        <w:tab w:val="center" w:pos="4153"/>
        <w:tab w:val="right" w:pos="8306"/>
      </w:tabs>
      <w:snapToGrid w:val="0"/>
      <w:jc w:val="left"/>
    </w:pPr>
    <w:rPr>
      <w:sz w:val="18"/>
      <w:szCs w:val="18"/>
    </w:rPr>
  </w:style>
  <w:style w:type="paragraph" w:styleId="a8">
    <w:name w:val="header"/>
    <w:basedOn w:val="a"/>
    <w:link w:val="Char0"/>
    <w:qFormat/>
    <w:rsid w:val="008973AC"/>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qFormat/>
    <w:rsid w:val="008973AC"/>
    <w:pPr>
      <w:jc w:val="center"/>
    </w:pPr>
    <w:rPr>
      <w:rFonts w:ascii="Times New Roman"/>
      <w:b/>
      <w:sz w:val="24"/>
    </w:rPr>
  </w:style>
  <w:style w:type="paragraph" w:styleId="aa">
    <w:name w:val="Title"/>
    <w:basedOn w:val="a"/>
    <w:next w:val="a"/>
    <w:qFormat/>
    <w:rsid w:val="008973AC"/>
    <w:pPr>
      <w:spacing w:before="240" w:after="60"/>
      <w:jc w:val="center"/>
      <w:outlineLvl w:val="0"/>
    </w:pPr>
    <w:rPr>
      <w:rFonts w:ascii="Cambria" w:hAnsi="Cambria"/>
      <w:b/>
      <w:bCs/>
      <w:sz w:val="32"/>
      <w:szCs w:val="32"/>
    </w:rPr>
  </w:style>
  <w:style w:type="table" w:styleId="ab">
    <w:name w:val="Table Grid"/>
    <w:basedOn w:val="a1"/>
    <w:qFormat/>
    <w:rsid w:val="008973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8"/>
    <w:qFormat/>
    <w:rsid w:val="008973AC"/>
    <w:rPr>
      <w:rFonts w:asciiTheme="minorHAnsi" w:eastAsiaTheme="minorEastAsia" w:hAnsiTheme="minorHAnsi" w:cstheme="minorBidi"/>
      <w:kern w:val="2"/>
      <w:sz w:val="18"/>
      <w:szCs w:val="18"/>
    </w:rPr>
  </w:style>
  <w:style w:type="character" w:customStyle="1" w:styleId="Char">
    <w:name w:val="页脚 Char"/>
    <w:basedOn w:val="a0"/>
    <w:link w:val="a7"/>
    <w:qFormat/>
    <w:rsid w:val="008973AC"/>
    <w:rPr>
      <w:rFonts w:asciiTheme="minorHAnsi" w:eastAsiaTheme="minorEastAsia" w:hAnsiTheme="minorHAnsi" w:cstheme="minorBidi"/>
      <w:kern w:val="2"/>
      <w:sz w:val="18"/>
      <w:szCs w:val="18"/>
    </w:rPr>
  </w:style>
  <w:style w:type="paragraph" w:customStyle="1" w:styleId="21">
    <w:name w:val="样式 首行缩进:  2 字符"/>
    <w:basedOn w:val="a"/>
    <w:qFormat/>
    <w:rsid w:val="008973AC"/>
    <w:pPr>
      <w:spacing w:line="400" w:lineRule="exact"/>
      <w:ind w:firstLineChars="200" w:firstLine="200"/>
    </w:pPr>
    <w:rPr>
      <w:rFonts w:ascii="Calibri" w:eastAsia="宋体" w:hAnsi="Calibri" w:cs="宋体"/>
      <w:sz w:val="24"/>
    </w:rPr>
  </w:style>
  <w:style w:type="character" w:customStyle="1" w:styleId="font71">
    <w:name w:val="font71"/>
    <w:basedOn w:val="a0"/>
    <w:qFormat/>
    <w:rsid w:val="008973AC"/>
    <w:rPr>
      <w:rFonts w:ascii="宋体" w:eastAsia="宋体" w:hAnsi="宋体" w:cs="宋体" w:hint="eastAsia"/>
      <w:color w:val="000000"/>
      <w:sz w:val="20"/>
      <w:szCs w:val="20"/>
      <w:u w:val="none"/>
    </w:rPr>
  </w:style>
  <w:style w:type="character" w:customStyle="1" w:styleId="font31">
    <w:name w:val="font31"/>
    <w:basedOn w:val="a0"/>
    <w:qFormat/>
    <w:rsid w:val="008973AC"/>
    <w:rPr>
      <w:rFonts w:ascii="宋体" w:eastAsia="宋体" w:hAnsi="宋体" w:cs="宋体" w:hint="eastAsia"/>
      <w:color w:val="000000"/>
      <w:sz w:val="20"/>
      <w:szCs w:val="20"/>
      <w:u w:val="none"/>
    </w:rPr>
  </w:style>
  <w:style w:type="character" w:customStyle="1" w:styleId="font61">
    <w:name w:val="font61"/>
    <w:basedOn w:val="a0"/>
    <w:qFormat/>
    <w:rsid w:val="008973AC"/>
    <w:rPr>
      <w:rFonts w:ascii="宋体" w:eastAsia="宋体" w:hAnsi="宋体" w:cs="宋体"/>
      <w:color w:val="000000"/>
      <w:sz w:val="20"/>
      <w:szCs w:val="20"/>
      <w:u w:val="none"/>
    </w:rPr>
  </w:style>
  <w:style w:type="character" w:customStyle="1" w:styleId="font21">
    <w:name w:val="font21"/>
    <w:basedOn w:val="a0"/>
    <w:qFormat/>
    <w:rsid w:val="008973AC"/>
    <w:rPr>
      <w:rFonts w:ascii="宋体" w:eastAsia="宋体" w:hAnsi="宋体" w:cs="宋体" w:hint="eastAsia"/>
      <w:color w:val="000000"/>
      <w:sz w:val="20"/>
      <w:szCs w:val="20"/>
      <w:u w:val="none"/>
    </w:rPr>
  </w:style>
  <w:style w:type="paragraph" w:customStyle="1" w:styleId="ac">
    <w:name w:val="样式"/>
    <w:qFormat/>
    <w:rsid w:val="008973AC"/>
    <w:pPr>
      <w:widowControl w:val="0"/>
      <w:autoSpaceDE w:val="0"/>
      <w:autoSpaceDN w:val="0"/>
      <w:adjustRightInd w:val="0"/>
    </w:pPr>
    <w:rPr>
      <w:rFonts w:ascii="宋体" w:hAnsi="宋体" w:cs="宋体"/>
      <w:sz w:val="24"/>
      <w:szCs w:val="24"/>
    </w:rPr>
  </w:style>
  <w:style w:type="character" w:customStyle="1" w:styleId="font81">
    <w:name w:val="font81"/>
    <w:basedOn w:val="a0"/>
    <w:qFormat/>
    <w:rsid w:val="008973AC"/>
    <w:rPr>
      <w:rFonts w:ascii="宋体" w:eastAsia="宋体" w:hAnsi="宋体" w:cs="宋体"/>
      <w:color w:val="000000"/>
      <w:sz w:val="20"/>
      <w:szCs w:val="20"/>
      <w:u w:val="none"/>
    </w:rPr>
  </w:style>
  <w:style w:type="character" w:customStyle="1" w:styleId="font41">
    <w:name w:val="font41"/>
    <w:basedOn w:val="a0"/>
    <w:qFormat/>
    <w:rsid w:val="008973AC"/>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sichuan.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2020-05-06T07:47:00Z</dcterms:created>
  <dcterms:modified xsi:type="dcterms:W3CDTF">2021-10-15T05:48:00Z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37A24968E53443B79CF236AA62B16779</vt:lpwstr>
  </property>
</Properties>
</file>